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481"/>
      </w:tblGrid>
      <w:tr w:rsidR="000054FB" w:rsidRPr="00D83166" w14:paraId="2B33C392" w14:textId="77777777" w:rsidTr="00D36EC0">
        <w:tc>
          <w:tcPr>
            <w:tcW w:w="1560" w:type="dxa"/>
          </w:tcPr>
          <w:p w14:paraId="0497D797" w14:textId="77777777" w:rsidR="002B6BE2" w:rsidRPr="00D83166" w:rsidRDefault="00281C2E" w:rsidP="00372C72">
            <w:pPr>
              <w:rPr>
                <w:rFonts w:ascii="Arial Narrow" w:hAnsi="Arial Narrow"/>
                <w:sz w:val="22"/>
              </w:rPr>
            </w:pPr>
            <w:r w:rsidRPr="00D83166">
              <w:rPr>
                <w:rFonts w:ascii="Arial Narrow" w:hAnsi="Arial Narrow" w:cs="Tahoma"/>
                <w:b/>
                <w:noProof/>
                <w:sz w:val="22"/>
                <w:szCs w:val="24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904487" wp14:editId="33A1B51A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817245</wp:posOffset>
                      </wp:positionV>
                      <wp:extent cx="5473700" cy="0"/>
                      <wp:effectExtent l="0" t="0" r="0" b="0"/>
                      <wp:wrapNone/>
                      <wp:docPr id="1451947421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473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43F6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726AEFEE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64.35pt" to="499.4pt,64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" strokecolor="#4f81bd" strokeweight="1pt">
                      <v:shadow color="#243f60" offset="1pt"/>
                      <o:lock v:ext="edit" shapetype="f"/>
                    </v:line>
                  </w:pict>
                </mc:Fallback>
              </mc:AlternateContent>
            </w:r>
            <w:r w:rsidRPr="00D83166">
              <w:rPr>
                <w:rFonts w:ascii="Arial Narrow" w:hAnsi="Arial Narrow"/>
                <w:noProof/>
                <w:sz w:val="22"/>
                <w:lang w:val="hr-HR"/>
              </w:rPr>
              <w:drawing>
                <wp:inline distT="0" distB="0" distL="0" distR="0" wp14:anchorId="5DAD79EA" wp14:editId="632AED2F">
                  <wp:extent cx="809625" cy="813435"/>
                  <wp:effectExtent l="0" t="0" r="0" b="0"/>
                  <wp:docPr id="1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1" w:type="dxa"/>
            <w:vAlign w:val="center"/>
          </w:tcPr>
          <w:p w14:paraId="50366FA1" w14:textId="77777777" w:rsidR="002B6BE2" w:rsidRPr="00D83166" w:rsidRDefault="002B6BE2" w:rsidP="00D36EC0">
            <w:pPr>
              <w:pStyle w:val="Heading1"/>
              <w:ind w:left="0"/>
              <w:jc w:val="left"/>
              <w:rPr>
                <w:rFonts w:ascii="Arial Narrow" w:hAnsi="Arial Narrow" w:cs="Tahoma"/>
                <w:color w:val="2256AA"/>
                <w:sz w:val="22"/>
                <w:szCs w:val="22"/>
                <w:lang w:val="hr-HR"/>
              </w:rPr>
            </w:pPr>
            <w:r w:rsidRPr="00D83166">
              <w:rPr>
                <w:rFonts w:ascii="Arial Narrow" w:hAnsi="Arial Narrow" w:cs="Tahoma"/>
                <w:color w:val="2256AA"/>
                <w:sz w:val="22"/>
                <w:szCs w:val="22"/>
                <w:lang w:val="hr-HR"/>
              </w:rPr>
              <w:t>KLINIČKI BOLNIČKI CENTAR ZAGREB</w:t>
            </w:r>
          </w:p>
          <w:p w14:paraId="53656108" w14:textId="77777777" w:rsidR="00820378" w:rsidRPr="00D83166" w:rsidRDefault="00754B55" w:rsidP="00820378">
            <w:pPr>
              <w:rPr>
                <w:rFonts w:ascii="Arial Narrow" w:hAnsi="Arial Narrow" w:cs="Tahoma"/>
                <w:b/>
                <w:color w:val="2256AA"/>
                <w:sz w:val="22"/>
                <w:szCs w:val="22"/>
                <w:lang w:val="hr-HR" w:eastAsia="en-US"/>
              </w:rPr>
            </w:pPr>
            <w:r w:rsidRPr="00D83166">
              <w:rPr>
                <w:rFonts w:ascii="Arial Narrow" w:hAnsi="Arial Narrow" w:cs="Tahoma"/>
                <w:b/>
                <w:color w:val="2256AA"/>
                <w:sz w:val="22"/>
                <w:szCs w:val="22"/>
                <w:lang w:val="hr-HR" w:eastAsia="en-US"/>
              </w:rPr>
              <w:t>Služba informatičkih usluga</w:t>
            </w:r>
          </w:p>
          <w:p w14:paraId="73485F2C" w14:textId="77777777" w:rsidR="00820378" w:rsidRPr="00D83166" w:rsidRDefault="00754B55" w:rsidP="00820378">
            <w:pPr>
              <w:pStyle w:val="Heading1"/>
              <w:ind w:left="0"/>
              <w:jc w:val="left"/>
              <w:rPr>
                <w:rFonts w:ascii="Arial Narrow" w:hAnsi="Arial Narrow" w:cs="Tahoma"/>
                <w:b w:val="0"/>
                <w:bCs/>
                <w:color w:val="2256AA"/>
                <w:sz w:val="22"/>
                <w:szCs w:val="22"/>
                <w:lang w:val="hr-HR"/>
              </w:rPr>
            </w:pPr>
            <w:proofErr w:type="spellStart"/>
            <w:r w:rsidRPr="00D83166">
              <w:rPr>
                <w:rFonts w:ascii="Arial Narrow" w:hAnsi="Arial Narrow" w:cs="Tahoma"/>
                <w:b w:val="0"/>
                <w:bCs/>
                <w:color w:val="2256AA"/>
                <w:sz w:val="22"/>
                <w:szCs w:val="22"/>
                <w:lang w:val="hr-HR"/>
              </w:rPr>
              <w:t>Kišpatićeva</w:t>
            </w:r>
            <w:proofErr w:type="spellEnd"/>
            <w:r w:rsidRPr="00D83166">
              <w:rPr>
                <w:rFonts w:ascii="Arial Narrow" w:hAnsi="Arial Narrow" w:cs="Tahoma"/>
                <w:b w:val="0"/>
                <w:bCs/>
                <w:color w:val="2256AA"/>
                <w:sz w:val="22"/>
                <w:szCs w:val="22"/>
                <w:lang w:val="hr-HR"/>
              </w:rPr>
              <w:t xml:space="preserve"> 12</w:t>
            </w:r>
          </w:p>
          <w:p w14:paraId="3A781112" w14:textId="77777777" w:rsidR="002B6BE2" w:rsidRPr="00D83166" w:rsidRDefault="002B6BE2" w:rsidP="002B6BE2">
            <w:pPr>
              <w:rPr>
                <w:rFonts w:ascii="Arial Narrow" w:hAnsi="Arial Narrow"/>
                <w:sz w:val="22"/>
              </w:rPr>
            </w:pPr>
            <w:r w:rsidRPr="00D83166">
              <w:rPr>
                <w:rFonts w:ascii="Arial Narrow" w:hAnsi="Arial Narrow" w:cs="Tahoma"/>
                <w:b/>
                <w:color w:val="2256AA"/>
                <w:sz w:val="22"/>
                <w:szCs w:val="22"/>
                <w:lang w:val="hr-HR"/>
              </w:rPr>
              <w:t>10 000 Zagreb</w:t>
            </w:r>
          </w:p>
        </w:tc>
      </w:tr>
    </w:tbl>
    <w:p w14:paraId="7BE27E52" w14:textId="77777777" w:rsidR="002B6BE2" w:rsidRPr="00D83166" w:rsidRDefault="002B6BE2">
      <w:pPr>
        <w:rPr>
          <w:rFonts w:ascii="Arial Narrow" w:hAnsi="Arial Narrow"/>
        </w:rPr>
      </w:pPr>
    </w:p>
    <w:p w14:paraId="3B14F82A" w14:textId="77777777" w:rsidR="002B6BE2" w:rsidRPr="00D83166" w:rsidRDefault="002B6BE2" w:rsidP="002B6BE2">
      <w:pPr>
        <w:rPr>
          <w:rFonts w:ascii="Arial Narrow" w:hAnsi="Arial Narrow"/>
          <w:sz w:val="22"/>
        </w:rPr>
      </w:pPr>
    </w:p>
    <w:p w14:paraId="2E813E26" w14:textId="77777777" w:rsidR="002B6BE2" w:rsidRPr="00D83166" w:rsidRDefault="00C87EC0" w:rsidP="002B6BE2">
      <w:pPr>
        <w:ind w:left="-567" w:right="-1192"/>
        <w:jc w:val="center"/>
        <w:rPr>
          <w:rFonts w:ascii="Arial Narrow" w:hAnsi="Arial Narrow" w:cs="Tahoma"/>
          <w:b/>
          <w:sz w:val="28"/>
          <w:szCs w:val="28"/>
          <w:lang w:val="hr-HR"/>
        </w:rPr>
      </w:pPr>
      <w:r w:rsidRPr="00D83166">
        <w:rPr>
          <w:rFonts w:ascii="Arial Narrow" w:hAnsi="Arial Narrow" w:cs="Tahoma"/>
          <w:b/>
          <w:sz w:val="28"/>
          <w:szCs w:val="28"/>
          <w:lang w:val="hr-HR"/>
        </w:rPr>
        <w:t>TEHNIČKA SPECIFIKACIJA</w:t>
      </w:r>
    </w:p>
    <w:p w14:paraId="2242EB88" w14:textId="77777777" w:rsidR="007C4A3A" w:rsidRDefault="007C4A3A" w:rsidP="00163DCC">
      <w:pPr>
        <w:rPr>
          <w:rFonts w:ascii="Arial Narrow" w:hAnsi="Arial Narrow"/>
          <w:sz w:val="22"/>
          <w:szCs w:val="22"/>
        </w:rPr>
      </w:pPr>
    </w:p>
    <w:p w14:paraId="35DA357B" w14:textId="31F51567" w:rsidR="00AC3288" w:rsidRPr="00D83166" w:rsidRDefault="006C3903" w:rsidP="00163DCC">
      <w:proofErr w:type="spellStart"/>
      <w:r w:rsidRPr="00D83166">
        <w:t>Prilog</w:t>
      </w:r>
      <w:proofErr w:type="spellEnd"/>
      <w:r w:rsidR="004B2D01" w:rsidRPr="00D83166">
        <w:t xml:space="preserve"> 1.</w:t>
      </w:r>
      <w:r w:rsidRPr="00D83166">
        <w:t xml:space="preserve">- </w:t>
      </w:r>
      <w:proofErr w:type="spellStart"/>
      <w:r w:rsidR="004B2D01" w:rsidRPr="00D83166">
        <w:t>Detaljna</w:t>
      </w:r>
      <w:proofErr w:type="spellEnd"/>
      <w:r w:rsidR="004B2D01" w:rsidRPr="00D83166">
        <w:t xml:space="preserve"> </w:t>
      </w:r>
      <w:proofErr w:type="spellStart"/>
      <w:r w:rsidR="004B2D01" w:rsidRPr="00D83166">
        <w:t>tehnička</w:t>
      </w:r>
      <w:proofErr w:type="spellEnd"/>
      <w:r w:rsidR="004B2D01" w:rsidRPr="00D83166">
        <w:t xml:space="preserve"> </w:t>
      </w:r>
      <w:proofErr w:type="spellStart"/>
      <w:r w:rsidR="004B2D01" w:rsidRPr="00D83166">
        <w:t>specifikacija</w:t>
      </w:r>
      <w:proofErr w:type="spellEnd"/>
    </w:p>
    <w:p w14:paraId="0F427DE9" w14:textId="77777777" w:rsidR="004B2D01" w:rsidRPr="00D83166" w:rsidRDefault="004B2D01" w:rsidP="00754B55">
      <w:pPr>
        <w:rPr>
          <w:rFonts w:ascii="Arial Narrow" w:hAnsi="Arial Narrow"/>
          <w:sz w:val="22"/>
        </w:rPr>
      </w:pPr>
    </w:p>
    <w:tbl>
      <w:tblPr>
        <w:tblW w:w="10372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746"/>
        <w:gridCol w:w="5589"/>
        <w:gridCol w:w="1188"/>
        <w:gridCol w:w="2849"/>
      </w:tblGrid>
      <w:tr w:rsidR="004B2D01" w:rsidRPr="00D83166" w14:paraId="40280BCA" w14:textId="77777777" w:rsidTr="007D584C">
        <w:tc>
          <w:tcPr>
            <w:tcW w:w="10372" w:type="dxa"/>
            <w:gridSpan w:val="4"/>
            <w:shd w:val="clear" w:color="auto" w:fill="DBE5F1"/>
            <w:vAlign w:val="center"/>
          </w:tcPr>
          <w:p w14:paraId="04E51F67" w14:textId="77777777" w:rsidR="004B2D01" w:rsidRPr="00D83166" w:rsidRDefault="007A372E" w:rsidP="004900B9">
            <w:pPr>
              <w:numPr>
                <w:ilvl w:val="0"/>
                <w:numId w:val="3"/>
              </w:numPr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</w:pPr>
            <w:r w:rsidRPr="00D83166"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  <w:t>Mrežni</w:t>
            </w:r>
            <w:r w:rsidR="004B2D01" w:rsidRPr="00D83166"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  <w:t xml:space="preserve"> preklopnik tip 1</w:t>
            </w:r>
          </w:p>
          <w:p w14:paraId="64F25808" w14:textId="77777777" w:rsidR="009E5EBB" w:rsidRPr="00D83166" w:rsidRDefault="00805DC8" w:rsidP="000B44A0">
            <w:pPr>
              <w:ind w:left="720"/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</w:pPr>
            <w:proofErr w:type="spellStart"/>
            <w:r w:rsidRPr="00D83166">
              <w:rPr>
                <w:rFonts w:ascii="Calibri" w:hAnsi="Calibri"/>
                <w:b/>
                <w:sz w:val="20"/>
              </w:rPr>
              <w:t>Distribucijski</w:t>
            </w:r>
            <w:proofErr w:type="spellEnd"/>
            <w:r w:rsidRPr="00D83166">
              <w:rPr>
                <w:rFonts w:ascii="Calibri" w:hAnsi="Calibri"/>
                <w:b/>
                <w:sz w:val="20"/>
              </w:rPr>
              <w:t xml:space="preserve"> preklopnik-24 </w:t>
            </w:r>
            <w:proofErr w:type="spellStart"/>
            <w:r w:rsidRPr="00D83166">
              <w:rPr>
                <w:rFonts w:ascii="Calibri" w:hAnsi="Calibri"/>
                <w:b/>
                <w:sz w:val="20"/>
              </w:rPr>
              <w:t>portni</w:t>
            </w:r>
            <w:proofErr w:type="spellEnd"/>
            <w:r w:rsidRPr="00D83166"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/>
                <w:b/>
                <w:sz w:val="20"/>
              </w:rPr>
              <w:t>optički</w:t>
            </w:r>
            <w:proofErr w:type="spellEnd"/>
          </w:p>
        </w:tc>
      </w:tr>
      <w:tr w:rsidR="004B2D01" w:rsidRPr="00D83166" w14:paraId="74432F1B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B5918E7" w14:textId="77777777" w:rsidR="004B2D01" w:rsidRPr="00D83166" w:rsidRDefault="004B2D01" w:rsidP="004B2D01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Redni</w:t>
            </w:r>
            <w:proofErr w:type="spellEnd"/>
            <w:r w:rsidRPr="00D83166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broj</w:t>
            </w:r>
            <w:proofErr w:type="spellEnd"/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41D2B91" w14:textId="77777777" w:rsidR="004B2D01" w:rsidRPr="00D83166" w:rsidRDefault="004B2D01" w:rsidP="004B2D01">
            <w:pPr>
              <w:ind w:left="720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Obvezne</w:t>
            </w:r>
            <w:proofErr w:type="spellEnd"/>
            <w:r w:rsidRPr="00D83166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minimalne</w:t>
            </w:r>
            <w:proofErr w:type="spellEnd"/>
            <w:r w:rsidRPr="00D83166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tehničke</w:t>
            </w:r>
            <w:proofErr w:type="spellEnd"/>
            <w:r w:rsidRPr="00D83166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karakteristike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E1CFE63" w14:textId="77777777" w:rsidR="004B2D01" w:rsidRPr="00D83166" w:rsidRDefault="004B2D01" w:rsidP="004B2D0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Zadovoljava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DA/NE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9581C51" w14:textId="77777777" w:rsidR="004B2D01" w:rsidRPr="00D83166" w:rsidRDefault="004B2D01" w:rsidP="004B2D0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Stranice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ponude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dokazuju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</w:p>
        </w:tc>
      </w:tr>
      <w:tr w:rsidR="00805DC8" w:rsidRPr="00D83166" w14:paraId="31377BA9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1D4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  <w:lang w:val="hr-HR"/>
              </w:rPr>
            </w:pPr>
            <w:bookmarkStart w:id="0" w:name="_Hlk227324805"/>
            <w:r w:rsidRPr="00D83166">
              <w:rPr>
                <w:rFonts w:ascii="Calibri" w:hAnsi="Calibri" w:cs="Calibri"/>
                <w:color w:val="000000"/>
                <w:sz w:val="20"/>
              </w:rPr>
              <w:t>1.1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6ABC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Montaža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: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Ugradnja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u 19''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komunikacijski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ormar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visina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šasije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maksimalno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do 1RU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99BE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F9FF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05DC8" w:rsidRPr="00D83166" w14:paraId="64F93CE2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FDBEF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1.2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53BFD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Sučelja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: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Ugrađeno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24x 1GbE/10GbE (SFP/SFP+)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sučelja</w:t>
            </w:r>
            <w:proofErr w:type="spellEnd"/>
          </w:p>
          <w:p w14:paraId="380B1C6C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Ugrađeno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4x 40GbE/100GbE (QSFP+/QSFP28)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sučelja</w:t>
            </w:r>
            <w:proofErr w:type="spellEnd"/>
          </w:p>
          <w:p w14:paraId="1D4E27F7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Ugrađeno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1x USB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ili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RJ45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konzolno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sučelje</w:t>
            </w:r>
            <w:proofErr w:type="spellEnd"/>
          </w:p>
          <w:p w14:paraId="5A5FF935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Ugrađeno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1x USB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sučelje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85539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A45EC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05DC8" w:rsidRPr="00D83166" w14:paraId="720953B0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9540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1.3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78858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povezivanja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više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mrežnih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)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jednu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fizičku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cjelinu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(stack)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unutar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istog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komunikacijskog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ormara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, s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uključenim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potrošnim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materijalom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69ED7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87625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05DC8" w:rsidRPr="00D83166" w14:paraId="21561544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C7681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1.4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B1E8A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Napajanje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: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Ugrađena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2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modularna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napajanja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izmjenjiva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vrijeme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rada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(hot swappable).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Redundancija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1+1,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pojedinačno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napajanje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dovoljne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snage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da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uređaj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radi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neometano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.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Smjer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hlađenja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od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portova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prema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napajanju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(front to back)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485B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BC0D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05DC8" w:rsidRPr="00D83166" w14:paraId="32AD5C53" w14:textId="77777777" w:rsidTr="00F810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AA3AC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1.5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5F2BF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  <w:lang w:val="hr-HR"/>
              </w:rPr>
            </w:pPr>
            <w:r w:rsidRPr="00D83166">
              <w:rPr>
                <w:rFonts w:ascii="Calibri" w:hAnsi="Calibri" w:cs="Calibri"/>
                <w:color w:val="000000"/>
                <w:sz w:val="20"/>
                <w:lang w:val="hr-HR"/>
              </w:rPr>
              <w:t>Hlađenje: Ugrađeno minimalno 2 modularna ventilatora podržanih od uređaja, izmjenjivih za vrijeme rada (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  <w:lang w:val="hr-HR"/>
              </w:rPr>
              <w:t>hot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  <w:lang w:val="hr-HR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  <w:lang w:val="hr-HR"/>
              </w:rPr>
              <w:t>swappable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  <w:lang w:val="hr-HR"/>
              </w:rPr>
              <w:t xml:space="preserve">). N+1 redundancija, smjer hlađenja od portova prema napajanju (front to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  <w:lang w:val="hr-HR"/>
              </w:rPr>
              <w:t>back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  <w:lang w:val="hr-HR"/>
              </w:rPr>
              <w:t>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E6D91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27E5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05DC8" w:rsidRPr="00D83166" w14:paraId="56006E8D" w14:textId="77777777" w:rsidTr="00F810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BB7B7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1.6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3BFF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Kapacitet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preklapanja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: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Kapacitet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preklapanja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od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1.28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Tbps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87ACB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6E39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05DC8" w:rsidRPr="00D83166" w14:paraId="58014094" w14:textId="77777777" w:rsidTr="00F810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DFC00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1.7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9719A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Propusnost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: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952 Mpps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0679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2E98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05DC8" w:rsidRPr="00D83166" w14:paraId="75E429F5" w14:textId="77777777" w:rsidTr="00F810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752EB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1.8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4E373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Kompatibilnost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 xml:space="preserve">Svi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ponuđeni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preklopnici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trebaju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imati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operativni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sustav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6AA10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0840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05DC8" w:rsidRPr="00D83166" w14:paraId="37DB3F6D" w14:textId="77777777" w:rsidTr="00F810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A8A5F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1.9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B4DC7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Veličina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L2 (MAC)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adresne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tablice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82000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zapisa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3C161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8A45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05DC8" w:rsidRPr="00D83166" w14:paraId="4C649781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D0193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1.10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26176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Veličina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L3 (routing)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adresne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tablice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 xml:space="preserve">65000 IPv4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adresa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, 65000 IPv6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adresa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, 24000 IPv4 unicast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ruta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, 12000 IPv6 unicast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ruta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1A57D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7A09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05DC8" w:rsidRPr="00D83166" w14:paraId="6E955524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50522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1.11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2B7F4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Dimenzije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cm: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Dubina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do 46 cm;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širina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ugradnju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19"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ormar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;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visina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1U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7D3E0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7EFBF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05DC8" w:rsidRPr="00D83166" w14:paraId="1D36B52D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465A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1.12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7E9B3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: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1000 IEEE 802.1Q VLAN ID-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eva</w:t>
            </w:r>
            <w:proofErr w:type="spellEnd"/>
          </w:p>
          <w:p w14:paraId="755D4D5E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VTP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ili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GVRP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</w:t>
            </w:r>
            <w:proofErr w:type="spellEnd"/>
          </w:p>
          <w:p w14:paraId="176E0B15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VxLAN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uključujući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potrebnu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licencu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</w:p>
          <w:p w14:paraId="73ABE8BC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velike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Ethernet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okvire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- Jumbo frames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veličine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9K byte-a</w:t>
            </w:r>
          </w:p>
          <w:p w14:paraId="250C78C6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IEEE 802.3ad - LACP (Link Aggregation Control Protocol)</w:t>
            </w:r>
          </w:p>
          <w:p w14:paraId="6A81FCCC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rad do 50 LACP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grupa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(LAG), do 8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linkova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po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grupi</w:t>
            </w:r>
            <w:proofErr w:type="spellEnd"/>
          </w:p>
          <w:p w14:paraId="17CC1925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redundantno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spajanje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više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stack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svrhu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visoke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dostupnosti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veza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ujedinjenog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upravljanja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uređajima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;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D5DA9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EDF3B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05DC8" w:rsidRPr="00D83166" w14:paraId="47C364B0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1318C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lastRenderedPageBreak/>
              <w:t>1.13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6BC86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visoke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dostupnosti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stack-a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neometan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mrežni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rad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slučaju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nadogradnje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programske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opreme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(live upgrade)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B3367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BE47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05DC8" w:rsidRPr="00D83166" w14:paraId="764D8B14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A84F0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1.14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AAC3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sadrži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sve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potrebne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komponente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licence da se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može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spojiti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stack.</w:t>
            </w:r>
          </w:p>
          <w:p w14:paraId="403DFA06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IEEE 802.1w - RSTP - Rapid Spanning Tree Protocol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RPVST+</w:t>
            </w:r>
          </w:p>
          <w:p w14:paraId="24AD80A3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IEEE 802.1s - MSTP - Multiple Spanning Tree Protocol</w:t>
            </w:r>
          </w:p>
          <w:p w14:paraId="2F2CB97E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STP Root Guard</w:t>
            </w:r>
          </w:p>
          <w:p w14:paraId="61D4ED2A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slijedeće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routing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uključujući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potrebnu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licencu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</w:t>
            </w:r>
          </w:p>
          <w:p w14:paraId="409B4EA8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>BGPv4, MP-BGP</w:t>
            </w:r>
          </w:p>
          <w:p w14:paraId="21255A2D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 xml:space="preserve">EVPN,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VxLAN</w:t>
            </w:r>
            <w:proofErr w:type="spellEnd"/>
          </w:p>
          <w:p w14:paraId="31012D57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>OSPFv2, OSPFv3</w:t>
            </w:r>
          </w:p>
          <w:p w14:paraId="153536E7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>VRF, VRRP</w:t>
            </w:r>
          </w:p>
          <w:p w14:paraId="3587FCA8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>GRE</w:t>
            </w:r>
          </w:p>
          <w:p w14:paraId="3CF4907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RMON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nadzor</w:t>
            </w:r>
            <w:proofErr w:type="spellEnd"/>
          </w:p>
          <w:p w14:paraId="0D574AD3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dvojne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flash image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korištenje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kao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backup image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prilikom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nadograđivanja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operativnog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sustava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tražena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može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biti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zadovoljena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"install/bundle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načini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nadogradnje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"</w:t>
            </w:r>
          </w:p>
          <w:p w14:paraId="68DE4476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802.1X, Web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MAC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autentikaciju</w:t>
            </w:r>
            <w:proofErr w:type="spellEnd"/>
          </w:p>
          <w:p w14:paraId="31F54B78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RADIUS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TACACS+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autentikaciju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03F3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5472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05DC8" w:rsidRPr="00D83166" w14:paraId="4F401E02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D6D2A" w14:textId="77777777" w:rsidR="00805DC8" w:rsidRPr="001F0E74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1F0E74">
              <w:rPr>
                <w:rFonts w:ascii="Calibri" w:hAnsi="Calibri" w:cs="Calibri"/>
                <w:color w:val="000000"/>
                <w:sz w:val="20"/>
              </w:rPr>
              <w:t>1.15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19124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802.1p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prioritizaciju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prometa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klasifikaciju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realnom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vremenu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6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kategorija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razina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)</w:t>
            </w:r>
          </w:p>
          <w:p w14:paraId="4B19E45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ACL (Access control lists) za IPv4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IPv6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adrese</w:t>
            </w:r>
            <w:proofErr w:type="spellEnd"/>
          </w:p>
          <w:p w14:paraId="3B5A151B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802.1p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prioritizaciju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prometa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klasifikaciju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realnom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vremenu</w:t>
            </w:r>
            <w:proofErr w:type="spellEnd"/>
          </w:p>
          <w:p w14:paraId="09E8806F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zaštite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Storm control, DoS, </w:t>
            </w:r>
          </w:p>
          <w:p w14:paraId="3793CAB6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Auto VLAN configuration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tražena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može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biti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zadovoljena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„Dynamic VLAN assignment“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žičane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bežične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korisnike</w:t>
            </w:r>
            <w:proofErr w:type="spellEnd"/>
          </w:p>
          <w:p w14:paraId="3BD47E4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IEEE 802.3x Flow Control</w:t>
            </w:r>
          </w:p>
          <w:p w14:paraId="61FD8C03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TFTP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SFTP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</w:t>
            </w:r>
            <w:proofErr w:type="spellEnd"/>
          </w:p>
          <w:p w14:paraId="56F13298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NTP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</w:t>
            </w:r>
            <w:proofErr w:type="spellEnd"/>
          </w:p>
          <w:p w14:paraId="7E2ED372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IEEE 802.1AB (LLDP)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LLDP-MED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protokole</w:t>
            </w:r>
            <w:proofErr w:type="spellEnd"/>
          </w:p>
          <w:p w14:paraId="6572C1A2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sFlow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(RFC 3176)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ili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Netflow</w:t>
            </w:r>
            <w:proofErr w:type="spellEnd"/>
          </w:p>
          <w:p w14:paraId="7E7B6267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Mogućnost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upravljanja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putem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telnet, SSH, WEB (HTTPS)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SNMP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protokola</w:t>
            </w:r>
            <w:proofErr w:type="spellEnd"/>
          </w:p>
          <w:p w14:paraId="5E7B019A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upravljanje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putem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ugrađenog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REST API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sučelja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;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Python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skripte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95846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C3B6B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F0E74" w:rsidRPr="00D83166" w14:paraId="3BEF2A83" w14:textId="77777777" w:rsidTr="00A5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C1E06" w14:textId="77777777" w:rsidR="001F0E74" w:rsidRPr="001F0E74" w:rsidRDefault="001F0E74" w:rsidP="001F0E74">
            <w:pPr>
              <w:rPr>
                <w:rFonts w:ascii="Calibri" w:hAnsi="Calibri" w:cs="Calibri"/>
                <w:color w:val="000000"/>
                <w:sz w:val="20"/>
                <w:lang w:val="hr-HR"/>
              </w:rPr>
            </w:pPr>
            <w:r w:rsidRPr="001F0E74">
              <w:rPr>
                <w:rFonts w:ascii="Calibri" w:hAnsi="Calibri" w:cs="Calibri"/>
                <w:color w:val="000000"/>
                <w:sz w:val="20"/>
              </w:rPr>
              <w:t>1.16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8AA37" w14:textId="77777777" w:rsidR="001F0E74" w:rsidRPr="00D83166" w:rsidRDefault="001F0E74" w:rsidP="001F0E7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Uključene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sve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neophodne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licence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tražene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funkcionalnosti</w:t>
            </w:r>
            <w:proofErr w:type="spellEnd"/>
          </w:p>
          <w:p w14:paraId="1F96D840" w14:textId="77777777" w:rsidR="001F0E74" w:rsidRPr="00D83166" w:rsidRDefault="001F0E74" w:rsidP="001F0E7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IGMP snooping</w:t>
            </w:r>
          </w:p>
          <w:p w14:paraId="78F2C1AC" w14:textId="77777777" w:rsidR="001F0E74" w:rsidRPr="00D83166" w:rsidRDefault="001F0E74" w:rsidP="001F0E7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Standardi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sigurnosti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opreme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 EN 60950-1; IEC 60950-1</w:t>
            </w:r>
          </w:p>
          <w:p w14:paraId="13FCED0E" w14:textId="77777777" w:rsidR="001F0E74" w:rsidRPr="00D83166" w:rsidRDefault="001F0E74" w:rsidP="001F0E7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Standardi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elektromagnetske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kompatibilnost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opreme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 CISPR-32 Class A; EN 55032 Class A; VCCI CISPR 32 Class A</w:t>
            </w:r>
          </w:p>
          <w:p w14:paraId="691EF871" w14:textId="77777777" w:rsidR="001F0E74" w:rsidRPr="00D83166" w:rsidRDefault="001F0E74" w:rsidP="001F0E7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Standardi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otpornosti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elektromagnetske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utjecaje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 EN 55024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DF664" w14:textId="77777777" w:rsidR="001F0E74" w:rsidRPr="00D83166" w:rsidRDefault="001F0E74" w:rsidP="001F0E7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5762" w14:textId="77777777" w:rsidR="001F0E74" w:rsidRPr="00D83166" w:rsidRDefault="001F0E74" w:rsidP="001F0E7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F0E74" w:rsidRPr="00D83166" w14:paraId="56ACD90A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EAA3F" w14:textId="77777777" w:rsidR="001F0E74" w:rsidRPr="001F0E74" w:rsidRDefault="001F0E74" w:rsidP="001F0E74">
            <w:pPr>
              <w:rPr>
                <w:rFonts w:ascii="Calibri" w:hAnsi="Calibri" w:cs="Calibri"/>
                <w:color w:val="000000"/>
                <w:sz w:val="20"/>
              </w:rPr>
            </w:pPr>
            <w:r w:rsidRPr="001F0E74">
              <w:rPr>
                <w:rFonts w:ascii="Calibri" w:hAnsi="Calibri" w:cs="Calibri"/>
                <w:color w:val="000000"/>
                <w:sz w:val="20"/>
              </w:rPr>
              <w:t>1.17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617BE" w14:textId="77777777" w:rsidR="001F0E74" w:rsidRPr="004900B9" w:rsidRDefault="001F0E74" w:rsidP="001F0E74">
            <w:pPr>
              <w:rPr>
                <w:rFonts w:ascii="Calibri" w:hAnsi="Calibri" w:cs="Calibri"/>
                <w:sz w:val="20"/>
              </w:rPr>
            </w:pPr>
            <w:proofErr w:type="spellStart"/>
            <w:r w:rsidRPr="004900B9">
              <w:rPr>
                <w:rFonts w:ascii="Calibri" w:hAnsi="Calibri" w:cs="Calibri"/>
                <w:sz w:val="20"/>
              </w:rPr>
              <w:t>Uključen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trošak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dobave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montaže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instalacije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konfiguracije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integracije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na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postojeću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mrežu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i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puštanja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funkciju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9A3B" w14:textId="77777777" w:rsidR="001F0E74" w:rsidRPr="00D83166" w:rsidRDefault="001F0E74" w:rsidP="001F0E7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AAD7" w14:textId="77777777" w:rsidR="001F0E74" w:rsidRPr="00D83166" w:rsidRDefault="001F0E74" w:rsidP="001F0E7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F0E74" w:rsidRPr="00D83166" w14:paraId="42A7A9C2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F33CB" w14:textId="77777777" w:rsidR="001F0E74" w:rsidRPr="001F0E74" w:rsidRDefault="001F0E74" w:rsidP="001F0E74">
            <w:pPr>
              <w:rPr>
                <w:rFonts w:ascii="Calibri" w:hAnsi="Calibri" w:cs="Calibri"/>
                <w:color w:val="000000"/>
                <w:sz w:val="20"/>
              </w:rPr>
            </w:pPr>
            <w:r w:rsidRPr="001F0E74">
              <w:rPr>
                <w:rFonts w:ascii="Calibri" w:hAnsi="Calibri" w:cs="Calibri"/>
                <w:color w:val="000000"/>
                <w:sz w:val="20"/>
              </w:rPr>
              <w:t>1.18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2C073" w14:textId="10BF3FF5" w:rsidR="001F0E74" w:rsidRPr="004900B9" w:rsidRDefault="006576D9" w:rsidP="001F0E74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Uključen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trošak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svog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potrošnog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materijala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puštanje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funkciju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.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Uključuna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isporuka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jedankog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broja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Patch UTP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kabela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duljina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od 1 do 3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metra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prema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ukupnom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broju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pristupnih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portova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switchevima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te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uključena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ispotuka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optičkih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patch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kablova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duljina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2 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BD1D" w14:textId="77777777" w:rsidR="001F0E74" w:rsidRPr="00D83166" w:rsidRDefault="001F0E74" w:rsidP="001F0E7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EA5C" w14:textId="77777777" w:rsidR="001F0E74" w:rsidRPr="00D83166" w:rsidRDefault="001F0E74" w:rsidP="001F0E7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F0E74" w:rsidRPr="00D83166" w14:paraId="7E6ED66A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84541" w14:textId="77777777" w:rsidR="001F0E74" w:rsidRPr="001F0E74" w:rsidRDefault="001F0E74" w:rsidP="001F0E74">
            <w:pPr>
              <w:rPr>
                <w:rFonts w:ascii="Calibri" w:hAnsi="Calibri" w:cs="Calibri"/>
                <w:color w:val="000000"/>
                <w:sz w:val="20"/>
              </w:rPr>
            </w:pPr>
            <w:r w:rsidRPr="001F0E74">
              <w:rPr>
                <w:rFonts w:ascii="Calibri" w:hAnsi="Calibri" w:cs="Calibri"/>
                <w:color w:val="000000"/>
                <w:sz w:val="20"/>
              </w:rPr>
              <w:t>1.19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596EB" w14:textId="77777777" w:rsidR="001F0E74" w:rsidRPr="004900B9" w:rsidRDefault="001F0E74" w:rsidP="001F0E74">
            <w:pPr>
              <w:rPr>
                <w:rFonts w:ascii="Calibri" w:hAnsi="Calibri" w:cs="Calibri"/>
                <w:sz w:val="20"/>
              </w:rPr>
            </w:pPr>
            <w:proofErr w:type="spellStart"/>
            <w:r w:rsidRPr="004900B9">
              <w:rPr>
                <w:rFonts w:ascii="Calibri" w:hAnsi="Calibri" w:cs="Calibri"/>
                <w:sz w:val="20"/>
              </w:rPr>
              <w:t>Uključene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osnovne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licence za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centralno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upravljanje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uređajem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putem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postojećeg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Cisco Catalyst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Center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sustava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trajanju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od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minimalno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3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godine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od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isporuke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9A13" w14:textId="77777777" w:rsidR="001F0E74" w:rsidRPr="00D83166" w:rsidRDefault="001F0E74" w:rsidP="001F0E7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A98A" w14:textId="77777777" w:rsidR="001F0E74" w:rsidRPr="00D83166" w:rsidRDefault="001F0E74" w:rsidP="001F0E7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F0E74" w:rsidRPr="00D83166" w14:paraId="7BA859C7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4A50D" w14:textId="77777777" w:rsidR="001F0E74" w:rsidRPr="001F0E74" w:rsidRDefault="001F0E74" w:rsidP="001F0E74">
            <w:pPr>
              <w:rPr>
                <w:rFonts w:ascii="Calibri" w:hAnsi="Calibri" w:cs="Calibri"/>
                <w:color w:val="000000"/>
                <w:sz w:val="20"/>
              </w:rPr>
            </w:pPr>
            <w:r w:rsidRPr="001F0E74">
              <w:rPr>
                <w:rFonts w:ascii="Calibri" w:hAnsi="Calibri" w:cs="Calibri"/>
                <w:color w:val="000000"/>
                <w:sz w:val="20"/>
              </w:rPr>
              <w:t>1.20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CF05E" w14:textId="77777777" w:rsidR="001F0E74" w:rsidRPr="004900B9" w:rsidRDefault="001F0E74" w:rsidP="001F0E74">
            <w:pPr>
              <w:rPr>
                <w:rFonts w:ascii="Calibri" w:hAnsi="Calibri" w:cs="Calibri"/>
                <w:sz w:val="20"/>
              </w:rPr>
            </w:pPr>
            <w:proofErr w:type="spellStart"/>
            <w:r w:rsidRPr="004900B9">
              <w:rPr>
                <w:rFonts w:ascii="Calibri" w:hAnsi="Calibri" w:cs="Calibri"/>
                <w:sz w:val="20"/>
              </w:rPr>
              <w:t>Uključene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usluge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dodavanja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opreme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postojeći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Zabbix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sustav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za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nadzor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mrežne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infrastrukture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DF761" w14:textId="77777777" w:rsidR="001F0E74" w:rsidRPr="00D83166" w:rsidRDefault="001F0E74" w:rsidP="001F0E7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04AF" w14:textId="77777777" w:rsidR="001F0E74" w:rsidRPr="00D83166" w:rsidRDefault="001F0E74" w:rsidP="001F0E7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bookmarkEnd w:id="0"/>
      <w:tr w:rsidR="00F8109E" w:rsidRPr="00D83166" w14:paraId="5539735D" w14:textId="77777777" w:rsidTr="007D584C">
        <w:tc>
          <w:tcPr>
            <w:tcW w:w="10372" w:type="dxa"/>
            <w:gridSpan w:val="4"/>
            <w:shd w:val="clear" w:color="auto" w:fill="DBE5F1"/>
            <w:vAlign w:val="center"/>
          </w:tcPr>
          <w:p w14:paraId="39A41AE7" w14:textId="77777777" w:rsidR="00F8109E" w:rsidRPr="00D83166" w:rsidRDefault="00F8109E" w:rsidP="004900B9">
            <w:pPr>
              <w:numPr>
                <w:ilvl w:val="0"/>
                <w:numId w:val="3"/>
              </w:numPr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</w:pPr>
            <w:r w:rsidRPr="00D83166"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  <w:lastRenderedPageBreak/>
              <w:t>Mrežni preklopnik tip 2</w:t>
            </w:r>
          </w:p>
          <w:p w14:paraId="67A8E3D6" w14:textId="77777777" w:rsidR="00F8109E" w:rsidRPr="00D83166" w:rsidRDefault="00805DC8" w:rsidP="00F8109E">
            <w:pPr>
              <w:ind w:left="720"/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</w:pPr>
            <w:proofErr w:type="spellStart"/>
            <w:r w:rsidRPr="00D83166">
              <w:rPr>
                <w:rFonts w:ascii="Calibri" w:hAnsi="Calibri"/>
                <w:b/>
                <w:sz w:val="20"/>
              </w:rPr>
              <w:t>Pristupni</w:t>
            </w:r>
            <w:proofErr w:type="spellEnd"/>
            <w:r w:rsidRPr="00D83166"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/>
                <w:b/>
                <w:sz w:val="20"/>
              </w:rPr>
              <w:t>preklopnik</w:t>
            </w:r>
            <w:proofErr w:type="spellEnd"/>
            <w:r w:rsidRPr="00D83166">
              <w:rPr>
                <w:rFonts w:ascii="Calibri" w:hAnsi="Calibri"/>
                <w:b/>
                <w:sz w:val="20"/>
              </w:rPr>
              <w:t xml:space="preserve"> 48-port PoE+</w:t>
            </w:r>
          </w:p>
        </w:tc>
      </w:tr>
      <w:tr w:rsidR="00F8109E" w:rsidRPr="00D83166" w14:paraId="441ABB44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0BA2D6" w14:textId="77777777" w:rsidR="00F8109E" w:rsidRPr="00D83166" w:rsidRDefault="00F8109E" w:rsidP="00F8109E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Redni</w:t>
            </w:r>
            <w:proofErr w:type="spellEnd"/>
          </w:p>
          <w:p w14:paraId="11729C60" w14:textId="77777777" w:rsidR="00F8109E" w:rsidRPr="00D83166" w:rsidRDefault="00F8109E" w:rsidP="00F8109E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broj</w:t>
            </w:r>
            <w:proofErr w:type="spellEnd"/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4E5BDED" w14:textId="77777777" w:rsidR="00F8109E" w:rsidRPr="00D83166" w:rsidRDefault="00F8109E" w:rsidP="00F8109E">
            <w:pPr>
              <w:ind w:left="720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Obvezne</w:t>
            </w:r>
            <w:proofErr w:type="spellEnd"/>
            <w:r w:rsidRPr="00D83166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minimalne</w:t>
            </w:r>
            <w:proofErr w:type="spellEnd"/>
            <w:r w:rsidRPr="00D83166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tehničke</w:t>
            </w:r>
            <w:proofErr w:type="spellEnd"/>
            <w:r w:rsidRPr="00D83166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karakteristike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CB43000" w14:textId="77777777" w:rsidR="00F8109E" w:rsidRPr="00D83166" w:rsidRDefault="00F8109E" w:rsidP="00F8109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Zadovoljava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DA/NE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7A23011" w14:textId="77777777" w:rsidR="00F8109E" w:rsidRPr="00D83166" w:rsidRDefault="00F8109E" w:rsidP="00F8109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Stranice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ponude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dokazuju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</w:p>
        </w:tc>
      </w:tr>
      <w:tr w:rsidR="00805DC8" w:rsidRPr="00D83166" w14:paraId="237BB91C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EF74B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  <w:lang w:val="hr-HR"/>
              </w:rPr>
            </w:pPr>
            <w:bookmarkStart w:id="1" w:name="_Hlk227324938"/>
            <w:r w:rsidRPr="00D83166">
              <w:rPr>
                <w:rFonts w:ascii="Calibri" w:hAnsi="Calibri" w:cs="Calibri"/>
                <w:color w:val="000000"/>
                <w:sz w:val="20"/>
              </w:rPr>
              <w:t>2.1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1DF0D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Montaža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>:</w:t>
            </w:r>
            <w:r w:rsidRPr="00D83166">
              <w:rPr>
                <w:rFonts w:ascii="Calibri" w:hAnsi="Calibri" w:cs="Calibri"/>
                <w:sz w:val="20"/>
              </w:rPr>
              <w:tab/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Ugradnja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u 19''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komunikacijski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ormar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visina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šasije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maksimalno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do 1RU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B14B" w14:textId="77777777" w:rsidR="00805DC8" w:rsidRPr="00D83166" w:rsidRDefault="00805DC8" w:rsidP="00805DC8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C4D3B" w14:textId="77777777" w:rsidR="00805DC8" w:rsidRPr="00D83166" w:rsidRDefault="00805DC8" w:rsidP="00805DC8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805DC8" w:rsidRPr="00D83166" w14:paraId="088FBF4A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9377E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2.2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2D230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Sučelja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>:</w:t>
            </w:r>
            <w:r w:rsidRPr="00D83166">
              <w:rPr>
                <w:rFonts w:ascii="Calibri" w:hAnsi="Calibri" w:cs="Calibri"/>
                <w:sz w:val="20"/>
              </w:rPr>
              <w:tab/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Ugrađeno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48 x RJ-45 10/100/1000BASE-T Class 4 PoE Ports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sučelja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, do 30W po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portu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uz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ukupni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PoE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kapacitet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od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740W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6471D" w14:textId="77777777" w:rsidR="00805DC8" w:rsidRPr="00D83166" w:rsidRDefault="00805DC8" w:rsidP="00805DC8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0EE8" w14:textId="77777777" w:rsidR="00805DC8" w:rsidRPr="00D83166" w:rsidRDefault="00805DC8" w:rsidP="00805DC8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805DC8" w:rsidRPr="00D83166" w14:paraId="1E3DF3CD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A27AB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2.3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07DEC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za IEEE 802.3af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802.3at PoE</w:t>
            </w:r>
          </w:p>
          <w:p w14:paraId="1AABA66C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Ugrađeno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4x 10G SFP+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sučelja</w:t>
            </w:r>
            <w:proofErr w:type="spellEnd"/>
          </w:p>
          <w:p w14:paraId="461C2EFD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Ugrađeno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1x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USBili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RJ45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konzolno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sučelje</w:t>
            </w:r>
            <w:proofErr w:type="spellEnd"/>
          </w:p>
          <w:p w14:paraId="42436AC4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Ugrađeno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1x USB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sučelje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3A64A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F2A7E" w14:textId="77777777" w:rsidR="00805DC8" w:rsidRPr="00D83166" w:rsidRDefault="00805DC8" w:rsidP="00805D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05DC8" w:rsidRPr="00D83166" w14:paraId="1460CE9D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EB2A6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2.4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D86678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povezivanja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više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mrežnih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)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jednu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fizičku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cjelinu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(stack)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unutar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istog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komunikacijskog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ormara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, s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uključenim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potrošnim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materijalom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FCD1B" w14:textId="77777777" w:rsidR="00805DC8" w:rsidRPr="00D83166" w:rsidRDefault="00805DC8" w:rsidP="00805DC8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518A" w14:textId="77777777" w:rsidR="00805DC8" w:rsidRPr="00D83166" w:rsidRDefault="00805DC8" w:rsidP="00805DC8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805DC8" w:rsidRPr="00D83166" w14:paraId="5CBDD6E4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30858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2.5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C3F15D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Napajanje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: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Mogućnost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ugradnje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redundantnog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napajanja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24A5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C00E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18D4F0E1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9C1C4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2.6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BB6D5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Kapacitet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preklapanja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: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Kapacitet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preklapanja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od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170 Gbps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EAD73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DE82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43235478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99E70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2.7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AFF918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Propusnost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: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130 Mpps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CF5B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6B465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1C22FED9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47E6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2.8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F2741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Kompatibilnost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: Svi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ponuđeni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preklopnici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trebaju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imati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operativni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sustav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1ED9D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56366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5750C0C8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7868E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2.9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1A026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Veličina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L2 (MAC)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adresne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tablice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16000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zapisa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8BE0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7E174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042CC58D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0A7D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2.10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41EF3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Dimenzije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cm: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Dubina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do 46 cm;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širina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ugradnju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19"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ormar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44.2 cm;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visina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1U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386E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99DF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1BE07828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54EA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2.11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FD72AB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</w:t>
            </w:r>
          </w:p>
          <w:p w14:paraId="3E24E5E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4094 IEEE 802.1Q VLAN ID-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eva</w:t>
            </w:r>
            <w:proofErr w:type="spellEnd"/>
          </w:p>
          <w:p w14:paraId="2894E2AE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VTP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ili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GVRP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</w:t>
            </w:r>
            <w:proofErr w:type="spellEnd"/>
          </w:p>
          <w:p w14:paraId="72C8E82D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Voice VLAN</w:t>
            </w:r>
          </w:p>
          <w:p w14:paraId="208004AE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velike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Ethernet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okvire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- Jumbo frames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veličine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9K byte-a</w:t>
            </w:r>
          </w:p>
          <w:p w14:paraId="6A404420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IEEE 802.3ad - LACP (Link Aggregation Control Protocol)</w:t>
            </w:r>
          </w:p>
          <w:p w14:paraId="3E827351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rad do 32 LACP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grupa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(LAG), do 8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linkova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po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grupi</w:t>
            </w:r>
            <w:proofErr w:type="spellEnd"/>
          </w:p>
          <w:p w14:paraId="2D8EAF4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redundantno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spajanje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više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stack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svrhu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visoke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dostupnosti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veza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ujedinjenog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upravljanja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uređajima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;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min. 8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članova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stack-u;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mogućnost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spajanja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različitih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iz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iste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serije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;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75A96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B08E1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2A52FD12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E56E6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2.12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086A27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sadrži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sve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potrebne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komponente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licence da se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može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spojiti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stack.</w:t>
            </w:r>
          </w:p>
          <w:p w14:paraId="26DD47A4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IEEE 802.1w - RSTP - Rapid Spanning Tree Protocol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RPVST+</w:t>
            </w:r>
          </w:p>
          <w:p w14:paraId="12122085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IEEE 802.1s - MSTP - Multiple Spanning Tree Protocol</w:t>
            </w:r>
          </w:p>
          <w:p w14:paraId="5C763BCC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STP Root Guard</w:t>
            </w:r>
          </w:p>
          <w:p w14:paraId="3EE0E4C4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slijedeće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routing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uključujući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potrebnu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licencu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</w:t>
            </w:r>
          </w:p>
          <w:p w14:paraId="54B4FD02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 xml:space="preserve">RIPv2,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RIPng</w:t>
            </w:r>
            <w:proofErr w:type="spellEnd"/>
          </w:p>
          <w:p w14:paraId="3E5B0C58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>OSPFv2, OSPFv3</w:t>
            </w:r>
          </w:p>
          <w:p w14:paraId="45F564E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 xml:space="preserve">Static routing IPv4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IPv6</w:t>
            </w:r>
          </w:p>
          <w:p w14:paraId="722D096C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>ECMP, VRRP</w:t>
            </w:r>
          </w:p>
          <w:p w14:paraId="44CF58B7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ab/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RMON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nadzor</w:t>
            </w:r>
            <w:proofErr w:type="spellEnd"/>
          </w:p>
          <w:p w14:paraId="618B2E48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ARP (Address Resolution Protocol)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veličina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IPv4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tablice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1024</w:t>
            </w:r>
          </w:p>
          <w:p w14:paraId="337B7D23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dvojne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flash image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korištenje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kao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backup image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prilikom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nadograđivanja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operativnog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sustava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tražena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lastRenderedPageBreak/>
              <w:t>funkcionalnost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može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biti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zadovoljena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"install/bundle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načini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nadogradnje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"</w:t>
            </w:r>
          </w:p>
          <w:p w14:paraId="237C80A8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802.1X, Web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MAC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autentikaciju</w:t>
            </w:r>
            <w:proofErr w:type="spellEnd"/>
          </w:p>
          <w:p w14:paraId="7A6077CE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RADIUS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TACACS+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autentikaciju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4AD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F105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73A08827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3747A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2.13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85D77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802.1p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prioritizaciju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prometa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klasifikaciju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realnom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vremenu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6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kategorija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razina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)</w:t>
            </w:r>
          </w:p>
          <w:p w14:paraId="36065C5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ACL (Access control lists) za IPv4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IPv6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adrese</w:t>
            </w:r>
            <w:proofErr w:type="spellEnd"/>
          </w:p>
          <w:p w14:paraId="2D118C10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802.1p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prioritizaciju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prometa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klasifikaciju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realnom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vremenu</w:t>
            </w:r>
            <w:proofErr w:type="spellEnd"/>
          </w:p>
          <w:p w14:paraId="15371CEE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zaštite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Storm control, DoS, </w:t>
            </w:r>
          </w:p>
          <w:p w14:paraId="7E5D8523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Auto VLAN configuration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tražena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može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biti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zadovoljena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„Dynamic VLAN assignment“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žičane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bežične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korisnike</w:t>
            </w:r>
            <w:proofErr w:type="spellEnd"/>
          </w:p>
          <w:p w14:paraId="64C99622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IEEE 802.3x Flow Control</w:t>
            </w:r>
          </w:p>
          <w:p w14:paraId="24919150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TFTP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SFTP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</w:t>
            </w:r>
            <w:proofErr w:type="spellEnd"/>
          </w:p>
          <w:p w14:paraId="7F80604F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NTP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</w:t>
            </w:r>
            <w:proofErr w:type="spellEnd"/>
          </w:p>
          <w:p w14:paraId="7AFBA404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IEEE 802.1AB (LLDP)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LLDP-MED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protokole</w:t>
            </w:r>
            <w:proofErr w:type="spellEnd"/>
          </w:p>
          <w:p w14:paraId="22D02E42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sFlow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(RFC 3176)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ili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Netflow</w:t>
            </w:r>
            <w:proofErr w:type="spellEnd"/>
          </w:p>
          <w:p w14:paraId="278B56BF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Mogućnost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upravljanja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putem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telnet, SSH, WEB (HTTPS)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SNMP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protokola</w:t>
            </w:r>
            <w:proofErr w:type="spellEnd"/>
          </w:p>
          <w:p w14:paraId="278B9CC7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upravljanje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putem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ugrađenog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REST API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sučelja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;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Python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skripte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;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A4B65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3802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0B8B0CE6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441CB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2.14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ACEBBB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Uključene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sve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neophodne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licence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tražene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funkcionalnosti</w:t>
            </w:r>
            <w:proofErr w:type="spellEnd"/>
          </w:p>
          <w:p w14:paraId="3EDC1676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IGMP snooping</w:t>
            </w:r>
          </w:p>
          <w:p w14:paraId="1C56892F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Standardi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sigurnosti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opreme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 EN 60950-1; IEC 60950-1</w:t>
            </w:r>
          </w:p>
          <w:p w14:paraId="3ED9922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Standardi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elektromagnetske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kompatibilnost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opreme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 CISPR-32 Class A; EN 55032 Class A; VCCI CISPR 32 Class 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910AD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9843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F0E74" w:rsidRPr="004900B9" w14:paraId="47E3EC91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7CC3" w14:textId="77777777" w:rsidR="001F0E74" w:rsidRPr="001F0E74" w:rsidRDefault="001F0E74" w:rsidP="001F0E74">
            <w:pPr>
              <w:rPr>
                <w:rFonts w:ascii="Calibri" w:hAnsi="Calibri" w:cs="Calibri"/>
                <w:color w:val="000000"/>
                <w:sz w:val="20"/>
                <w:lang w:val="hr-HR"/>
              </w:rPr>
            </w:pPr>
            <w:r w:rsidRPr="001F0E74">
              <w:rPr>
                <w:rFonts w:ascii="Calibri" w:hAnsi="Calibri" w:cs="Calibri"/>
                <w:color w:val="000000"/>
                <w:sz w:val="20"/>
              </w:rPr>
              <w:t>2.15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1414C" w14:textId="77777777" w:rsidR="001F0E74" w:rsidRPr="004900B9" w:rsidRDefault="001F0E74" w:rsidP="001F0E74">
            <w:pPr>
              <w:rPr>
                <w:rFonts w:ascii="Calibri" w:hAnsi="Calibri" w:cs="Calibri"/>
                <w:sz w:val="20"/>
              </w:rPr>
            </w:pPr>
            <w:proofErr w:type="spellStart"/>
            <w:r w:rsidRPr="004900B9">
              <w:rPr>
                <w:rFonts w:ascii="Calibri" w:hAnsi="Calibri" w:cs="Calibri"/>
                <w:sz w:val="20"/>
              </w:rPr>
              <w:t>Uključen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trošak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dobave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montaže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instalacije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konfiguracije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integracije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na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postojeću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mrežu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i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puštanja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funkciju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F35" w14:textId="77777777" w:rsidR="001F0E74" w:rsidRPr="004900B9" w:rsidRDefault="001F0E74" w:rsidP="001F0E7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2DA" w14:textId="77777777" w:rsidR="001F0E74" w:rsidRPr="004900B9" w:rsidRDefault="001F0E74" w:rsidP="001F0E74">
            <w:pPr>
              <w:rPr>
                <w:rFonts w:ascii="Calibri" w:hAnsi="Calibri" w:cs="Calibri"/>
                <w:sz w:val="20"/>
              </w:rPr>
            </w:pPr>
          </w:p>
        </w:tc>
      </w:tr>
      <w:tr w:rsidR="001F0E74" w:rsidRPr="004900B9" w14:paraId="4FE64360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7596F" w14:textId="77777777" w:rsidR="001F0E74" w:rsidRPr="001F0E74" w:rsidRDefault="001F0E74" w:rsidP="001F0E74">
            <w:pPr>
              <w:rPr>
                <w:rFonts w:ascii="Calibri" w:hAnsi="Calibri" w:cs="Calibri"/>
                <w:color w:val="000000"/>
                <w:sz w:val="20"/>
              </w:rPr>
            </w:pPr>
            <w:r w:rsidRPr="001F0E74">
              <w:rPr>
                <w:rFonts w:ascii="Calibri" w:hAnsi="Calibri" w:cs="Calibri"/>
                <w:color w:val="000000"/>
                <w:sz w:val="20"/>
              </w:rPr>
              <w:t>2.16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EBA3C" w14:textId="739E7910" w:rsidR="001F0E74" w:rsidRPr="004900B9" w:rsidRDefault="006576D9" w:rsidP="001F0E74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Uključen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trošak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svog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potrošnog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materijala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puštanje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funkciju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.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Uključuna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isporuka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jedankog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broja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Patch UTP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kabela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duljina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od 1 do 3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metra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prema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ukupnom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broju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pristupnih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portova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switchevima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te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uključena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ispotuka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optičkih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patch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kablova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duljina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2 m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B7181" w14:textId="77777777" w:rsidR="001F0E74" w:rsidRPr="004900B9" w:rsidRDefault="001F0E74" w:rsidP="001F0E7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E364E" w14:textId="77777777" w:rsidR="001F0E74" w:rsidRPr="004900B9" w:rsidRDefault="001F0E74" w:rsidP="001F0E74">
            <w:pPr>
              <w:rPr>
                <w:rFonts w:ascii="Calibri" w:hAnsi="Calibri" w:cs="Calibri"/>
                <w:sz w:val="20"/>
              </w:rPr>
            </w:pPr>
          </w:p>
        </w:tc>
      </w:tr>
      <w:tr w:rsidR="001F0E74" w:rsidRPr="004900B9" w14:paraId="3F8711B4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8913" w14:textId="77777777" w:rsidR="001F0E74" w:rsidRPr="001F0E74" w:rsidRDefault="001F0E74" w:rsidP="001F0E74">
            <w:pPr>
              <w:rPr>
                <w:rFonts w:ascii="Calibri" w:hAnsi="Calibri" w:cs="Calibri"/>
                <w:color w:val="000000"/>
                <w:sz w:val="20"/>
              </w:rPr>
            </w:pPr>
            <w:r w:rsidRPr="001F0E74">
              <w:rPr>
                <w:rFonts w:ascii="Calibri" w:hAnsi="Calibri" w:cs="Calibri"/>
                <w:color w:val="000000"/>
                <w:sz w:val="20"/>
              </w:rPr>
              <w:t>2.17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E7784" w14:textId="77777777" w:rsidR="001F0E74" w:rsidRPr="004900B9" w:rsidRDefault="001F0E74" w:rsidP="001F0E74">
            <w:pPr>
              <w:rPr>
                <w:rFonts w:ascii="Calibri" w:hAnsi="Calibri" w:cs="Calibri"/>
                <w:sz w:val="20"/>
              </w:rPr>
            </w:pPr>
            <w:proofErr w:type="spellStart"/>
            <w:r w:rsidRPr="004900B9">
              <w:rPr>
                <w:rFonts w:ascii="Calibri" w:hAnsi="Calibri" w:cs="Calibri"/>
                <w:sz w:val="20"/>
              </w:rPr>
              <w:t>Uključene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osnovne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licence za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centralno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upravljanje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uređajem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putem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postojećeg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Cisco Catalyst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Center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sustava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trajanju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od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minimalno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3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godine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od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isporuke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BE616" w14:textId="77777777" w:rsidR="001F0E74" w:rsidRPr="004900B9" w:rsidRDefault="001F0E74" w:rsidP="001F0E7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69962" w14:textId="77777777" w:rsidR="001F0E74" w:rsidRPr="004900B9" w:rsidRDefault="001F0E74" w:rsidP="001F0E74">
            <w:pPr>
              <w:rPr>
                <w:rFonts w:ascii="Calibri" w:hAnsi="Calibri" w:cs="Calibri"/>
                <w:sz w:val="20"/>
              </w:rPr>
            </w:pPr>
          </w:p>
        </w:tc>
      </w:tr>
      <w:tr w:rsidR="001F0E74" w:rsidRPr="004900B9" w14:paraId="35B3B186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FCB5" w14:textId="77777777" w:rsidR="001F0E74" w:rsidRPr="001F0E74" w:rsidRDefault="001F0E74" w:rsidP="001F0E74">
            <w:pPr>
              <w:rPr>
                <w:rFonts w:ascii="Calibri" w:hAnsi="Calibri" w:cs="Calibri"/>
                <w:color w:val="000000"/>
                <w:sz w:val="20"/>
              </w:rPr>
            </w:pPr>
            <w:r w:rsidRPr="001F0E74">
              <w:rPr>
                <w:rFonts w:ascii="Calibri" w:hAnsi="Calibri" w:cs="Calibri"/>
                <w:color w:val="000000"/>
                <w:sz w:val="20"/>
              </w:rPr>
              <w:t>2.18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18F2F" w14:textId="77777777" w:rsidR="001F0E74" w:rsidRPr="004900B9" w:rsidRDefault="001F0E74" w:rsidP="001F0E74">
            <w:pPr>
              <w:rPr>
                <w:rFonts w:ascii="Calibri" w:hAnsi="Calibri" w:cs="Calibri"/>
                <w:sz w:val="20"/>
              </w:rPr>
            </w:pPr>
            <w:proofErr w:type="spellStart"/>
            <w:r w:rsidRPr="004900B9">
              <w:rPr>
                <w:rFonts w:ascii="Calibri" w:hAnsi="Calibri" w:cs="Calibri"/>
                <w:sz w:val="20"/>
              </w:rPr>
              <w:t>Uključene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usluge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dodavanja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opreme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postojeći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Zabbix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sustav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za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nadzor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mrežne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infrastrukture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ED956" w14:textId="77777777" w:rsidR="001F0E74" w:rsidRPr="004900B9" w:rsidRDefault="001F0E74" w:rsidP="001F0E7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49B3A" w14:textId="77777777" w:rsidR="001F0E74" w:rsidRPr="004900B9" w:rsidRDefault="001F0E74" w:rsidP="001F0E74">
            <w:pPr>
              <w:rPr>
                <w:rFonts w:ascii="Calibri" w:hAnsi="Calibri" w:cs="Calibri"/>
                <w:sz w:val="20"/>
              </w:rPr>
            </w:pPr>
          </w:p>
        </w:tc>
      </w:tr>
      <w:bookmarkEnd w:id="1"/>
      <w:tr w:rsidR="00F8109E" w:rsidRPr="00D83166" w14:paraId="78908EFC" w14:textId="77777777" w:rsidTr="00D3247C">
        <w:tc>
          <w:tcPr>
            <w:tcW w:w="10372" w:type="dxa"/>
            <w:gridSpan w:val="4"/>
            <w:shd w:val="clear" w:color="auto" w:fill="DBE5F1"/>
            <w:vAlign w:val="center"/>
          </w:tcPr>
          <w:p w14:paraId="31881705" w14:textId="77777777" w:rsidR="00F8109E" w:rsidRPr="00D83166" w:rsidRDefault="00F8109E" w:rsidP="004900B9">
            <w:pPr>
              <w:numPr>
                <w:ilvl w:val="0"/>
                <w:numId w:val="3"/>
              </w:numPr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</w:pPr>
            <w:r w:rsidRPr="00D83166"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  <w:t>Mrežni preklopnik tip 3</w:t>
            </w:r>
          </w:p>
          <w:p w14:paraId="4CE7ED89" w14:textId="77777777" w:rsidR="00F8109E" w:rsidRPr="00D83166" w:rsidRDefault="00805DC8" w:rsidP="00F8109E">
            <w:pPr>
              <w:ind w:left="720"/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</w:pPr>
            <w:proofErr w:type="spellStart"/>
            <w:r w:rsidRPr="00D83166">
              <w:rPr>
                <w:rFonts w:ascii="Calibri" w:hAnsi="Calibri"/>
                <w:b/>
                <w:sz w:val="20"/>
              </w:rPr>
              <w:t>Pristupni</w:t>
            </w:r>
            <w:proofErr w:type="spellEnd"/>
            <w:r w:rsidRPr="00D83166"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/>
                <w:b/>
                <w:sz w:val="20"/>
              </w:rPr>
              <w:t>preklopnik</w:t>
            </w:r>
            <w:proofErr w:type="spellEnd"/>
            <w:r w:rsidRPr="00D83166">
              <w:rPr>
                <w:rFonts w:ascii="Calibri" w:hAnsi="Calibri"/>
                <w:b/>
                <w:sz w:val="20"/>
              </w:rPr>
              <w:t xml:space="preserve"> 48-port no-POE</w:t>
            </w:r>
          </w:p>
        </w:tc>
      </w:tr>
      <w:tr w:rsidR="00F8109E" w:rsidRPr="00D83166" w14:paraId="1EA8CB71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CCA612A" w14:textId="77777777" w:rsidR="00F8109E" w:rsidRPr="00D83166" w:rsidRDefault="00F8109E" w:rsidP="00F8109E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Redni</w:t>
            </w:r>
            <w:proofErr w:type="spellEnd"/>
          </w:p>
          <w:p w14:paraId="5AFE7F9E" w14:textId="77777777" w:rsidR="00F8109E" w:rsidRPr="00D83166" w:rsidRDefault="00F8109E" w:rsidP="00F8109E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broj</w:t>
            </w:r>
            <w:proofErr w:type="spellEnd"/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072B7CC" w14:textId="77777777" w:rsidR="00F8109E" w:rsidRPr="00D83166" w:rsidRDefault="00F8109E" w:rsidP="00F8109E">
            <w:pPr>
              <w:ind w:left="720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Obvezne</w:t>
            </w:r>
            <w:proofErr w:type="spellEnd"/>
            <w:r w:rsidRPr="00D83166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minimalne</w:t>
            </w:r>
            <w:proofErr w:type="spellEnd"/>
            <w:r w:rsidRPr="00D83166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tehničke</w:t>
            </w:r>
            <w:proofErr w:type="spellEnd"/>
            <w:r w:rsidRPr="00D83166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karakteristike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C02006C" w14:textId="77777777" w:rsidR="00F8109E" w:rsidRPr="00D83166" w:rsidRDefault="00F8109E" w:rsidP="00F8109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Zadovoljava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DA/NE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3D71E0D" w14:textId="77777777" w:rsidR="00F8109E" w:rsidRPr="00D83166" w:rsidRDefault="00F8109E" w:rsidP="00F8109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Stranice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ponude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dokazuju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</w:p>
        </w:tc>
      </w:tr>
      <w:tr w:rsidR="00805DC8" w:rsidRPr="00D83166" w14:paraId="7BCAAC16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1651F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  <w:lang w:val="hr-HR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3.1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14383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Montaža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: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Ugradnja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u 19''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komunikacijski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ormar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visina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šasije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maksimalno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do 1RU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7A59F" w14:textId="77777777" w:rsidR="00805DC8" w:rsidRPr="00D83166" w:rsidRDefault="00805DC8" w:rsidP="00805DC8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A4F9" w14:textId="77777777" w:rsidR="00805DC8" w:rsidRPr="00D83166" w:rsidRDefault="00805DC8" w:rsidP="00805DC8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805DC8" w:rsidRPr="00D83166" w14:paraId="74A5721F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BAB6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3.2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F8F32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Sučelja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>:</w:t>
            </w:r>
            <w:r w:rsidRPr="00D83166">
              <w:rPr>
                <w:rFonts w:ascii="Calibri" w:hAnsi="Calibri" w:cs="Calibri"/>
                <w:sz w:val="20"/>
              </w:rPr>
              <w:tab/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Ugrađeno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48 x RJ-45 10/100/1000BASE-T Ports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sučelja</w:t>
            </w:r>
            <w:proofErr w:type="spellEnd"/>
          </w:p>
          <w:p w14:paraId="6D0511AE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Ugrađeno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4x 10G SFP+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sučelja</w:t>
            </w:r>
            <w:proofErr w:type="spellEnd"/>
          </w:p>
          <w:p w14:paraId="768439F8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Ugrađeno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1x USB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ili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RJ45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konzolno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sučelje</w:t>
            </w:r>
            <w:proofErr w:type="spellEnd"/>
          </w:p>
          <w:p w14:paraId="49B0CD9D" w14:textId="77777777" w:rsidR="00805DC8" w:rsidRPr="00D83166" w:rsidRDefault="00805DC8" w:rsidP="00805DC8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Ugrađeno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1x USB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sučelje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D6E1" w14:textId="77777777" w:rsidR="00805DC8" w:rsidRPr="00D83166" w:rsidRDefault="00805DC8" w:rsidP="00805DC8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C3D39" w14:textId="77777777" w:rsidR="00805DC8" w:rsidRPr="00D83166" w:rsidRDefault="00805DC8" w:rsidP="00805DC8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805DC8" w:rsidRPr="00D83166" w14:paraId="2D8727EF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7F4DE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3.3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19A7D0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povezivanja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više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mrežnih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)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jednu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fizičku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cjelinu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(stack)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unutar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istog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komunikacijskog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ormara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, s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uključenim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potrošnim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materijalom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7B51E" w14:textId="77777777" w:rsidR="00805DC8" w:rsidRPr="00D83166" w:rsidRDefault="00805DC8" w:rsidP="00805DC8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C48F2" w14:textId="77777777" w:rsidR="00805DC8" w:rsidRPr="00D83166" w:rsidRDefault="00805DC8" w:rsidP="00805DC8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805DC8" w:rsidRPr="00D83166" w14:paraId="36033FEB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3C242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3.4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02DED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Napajanje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Mogućnost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ugradnje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redundantnog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napajanja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EAFAB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1368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601B997F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7EA9F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3.5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09DD7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Kapacitet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preklapanja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Kapacitet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preklapanja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od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170 Gbps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43744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16C7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24576941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C88BC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3.6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7667D8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Propusnost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130 Mpps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A9140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31E89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5E23296B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DA347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lastRenderedPageBreak/>
              <w:t>3.7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DAB44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Kompatibilnost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 xml:space="preserve">Svi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ponuđeni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preklopnici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trebaju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imati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operativni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sustav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2CB0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45BC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6DB8B0F2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8CBE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3.8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B35B8C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Veličina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L2 (MAC)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adresne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tablice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16000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zapisa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E2A6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2DD83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0A92A32B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92341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3.9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A71AC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Dimenzije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cm: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Dubina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do 39 cm;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širina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ugradnju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19"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ormar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44.2 cm;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visina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1U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8D08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A3290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31DB648D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A6ED4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3.10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CA9C6B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4094 IEEE 802.1Q VLAN ID-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eva</w:t>
            </w:r>
            <w:proofErr w:type="spellEnd"/>
          </w:p>
          <w:p w14:paraId="32DFBA2B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VTP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ili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GVRP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</w:t>
            </w:r>
            <w:proofErr w:type="spellEnd"/>
          </w:p>
          <w:p w14:paraId="4BF5E2DB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Voice VLAN</w:t>
            </w:r>
          </w:p>
          <w:p w14:paraId="330CC03B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velike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Ethernet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okvire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- Jumbo frames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veličine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9K byte-a</w:t>
            </w:r>
          </w:p>
          <w:p w14:paraId="0B3754A7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IEEE 802.3ad - LACP (Link Aggregation Control Protocol)</w:t>
            </w:r>
          </w:p>
          <w:p w14:paraId="64B74D81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rad do 32 LACP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grupa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(LAG), do 8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linkova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po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grupi</w:t>
            </w:r>
            <w:proofErr w:type="spellEnd"/>
          </w:p>
          <w:p w14:paraId="6725289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redundantno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spajanje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više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stack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svrhu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visoke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dostupnosti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veza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ujedinjenog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upravljanja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uređajima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;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min. 8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članova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stack-u;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mogućnost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spajanja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različitih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iz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iste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serije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;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37483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993E5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50D11935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D3D14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3.11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0D0986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sadrži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sve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potrebne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komponente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licence da se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može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spojiti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stack.</w:t>
            </w:r>
          </w:p>
          <w:p w14:paraId="44332AAD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IEEE 802.1w - RSTP - Rapid Spanning Tree Protocol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RPVST+</w:t>
            </w:r>
          </w:p>
          <w:p w14:paraId="79F9163F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IEEE 802.1s - MSTP - Multiple Spanning Tree Protocol</w:t>
            </w:r>
          </w:p>
          <w:p w14:paraId="63D76233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STP Root Guard</w:t>
            </w:r>
          </w:p>
          <w:p w14:paraId="58DF2D58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slijedeće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routing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uključujući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potrebnu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licencu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</w:t>
            </w:r>
          </w:p>
          <w:p w14:paraId="04DB7B9D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 xml:space="preserve">RIPv2,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RIPng</w:t>
            </w:r>
            <w:proofErr w:type="spellEnd"/>
          </w:p>
          <w:p w14:paraId="7321E610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>OSPFv2, OSPFv3</w:t>
            </w:r>
          </w:p>
          <w:p w14:paraId="7683DE35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 xml:space="preserve">Static routing IPv4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IPv6</w:t>
            </w:r>
          </w:p>
          <w:p w14:paraId="3BF094C2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ab/>
              <w:t>ECMP, VRRP</w:t>
            </w:r>
          </w:p>
          <w:p w14:paraId="1787B9E9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RMON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nadzor</w:t>
            </w:r>
            <w:proofErr w:type="spellEnd"/>
          </w:p>
          <w:p w14:paraId="4CF3D48B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ARP (Address Resolution Protocol)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veličina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IPv4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tablice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1024</w:t>
            </w:r>
          </w:p>
          <w:p w14:paraId="412DBB7A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dvojne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flash image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korištenje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kao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backup image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prilikom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nadograđivanja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operativnog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sustava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tražena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može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biti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zadovoljena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"install/bundle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načini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nadogradnje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"</w:t>
            </w:r>
          </w:p>
          <w:p w14:paraId="127E0F24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802.1X, Web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MAC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autentikaciju</w:t>
            </w:r>
            <w:proofErr w:type="spellEnd"/>
          </w:p>
          <w:p w14:paraId="09178710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RADIUS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TACACS+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autentikaciju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2004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A23ED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2354CD70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E57E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3.12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0C115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802.1p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prioritizaciju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prometa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klasifikaciju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realnom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vremenu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6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kategorija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razina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)</w:t>
            </w:r>
          </w:p>
          <w:p w14:paraId="006BFFDA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ACL (Access control lists) za IPv4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IPv6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adrese</w:t>
            </w:r>
            <w:proofErr w:type="spellEnd"/>
          </w:p>
          <w:p w14:paraId="4A42F62B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802.1p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prioritizaciju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prometa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klasifikaciju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realnom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vremenu</w:t>
            </w:r>
            <w:proofErr w:type="spellEnd"/>
          </w:p>
          <w:p w14:paraId="05EAA204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zaštite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Storm control, DoS, </w:t>
            </w:r>
          </w:p>
          <w:p w14:paraId="155632EC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Auto VLAN configuration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tražena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može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biti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zadovoljena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„Dynamic VLAN assignment“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žičane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bežične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korisnike</w:t>
            </w:r>
            <w:proofErr w:type="spellEnd"/>
          </w:p>
          <w:p w14:paraId="26EC3571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IEEE 802.3x Flow Control</w:t>
            </w:r>
          </w:p>
          <w:p w14:paraId="4ECB023F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TFTP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SFTP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</w:t>
            </w:r>
            <w:proofErr w:type="spellEnd"/>
          </w:p>
          <w:p w14:paraId="5D220EB1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NTP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</w:t>
            </w:r>
            <w:proofErr w:type="spellEnd"/>
          </w:p>
          <w:p w14:paraId="7E9A740A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IEEE 802.1AB (LLDP)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LLDP-MED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protokole</w:t>
            </w:r>
            <w:proofErr w:type="spellEnd"/>
          </w:p>
          <w:p w14:paraId="06629860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sFlow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(RFC 3176)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ili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Netflow</w:t>
            </w:r>
            <w:proofErr w:type="spellEnd"/>
          </w:p>
          <w:p w14:paraId="0F7C4E34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Mogućnost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upravljanja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putem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telnet, SSH, WEB (HTTPS)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SNMP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protokola</w:t>
            </w:r>
            <w:proofErr w:type="spellEnd"/>
          </w:p>
          <w:p w14:paraId="2ED0E4A1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upravljanje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putem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ugrađenog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REST API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sučelja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;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Python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skripte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;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AFC2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72F5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805DC8" w:rsidRPr="00D83166" w14:paraId="354AEAF8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A1084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r w:rsidRPr="00D83166">
              <w:rPr>
                <w:rFonts w:ascii="Calibri" w:hAnsi="Calibri" w:cs="Calibri"/>
                <w:color w:val="000000"/>
                <w:sz w:val="20"/>
              </w:rPr>
              <w:t>3.13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384EBA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Uključene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sve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neophodne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licence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tražene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funkcionalnosti</w:t>
            </w:r>
            <w:proofErr w:type="spellEnd"/>
          </w:p>
          <w:p w14:paraId="7C3106F0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IGMP snooping</w:t>
            </w:r>
          </w:p>
          <w:p w14:paraId="7FE42F6D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lastRenderedPageBreak/>
              <w:t>Standardi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sigurnosti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opreme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 EN 60950-1; IEC 60950-1</w:t>
            </w:r>
          </w:p>
          <w:p w14:paraId="6FFC6DBE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Standardi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elektromagnetske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kompatibilnost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opreme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 CISPR-32 Class A; EN 55032 Class A; VCCI CISPR 32 Class A</w:t>
            </w:r>
          </w:p>
          <w:p w14:paraId="420B09AF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Standardi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otpornosti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elektromagnetske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utjecaje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: EN 55024</w:t>
            </w:r>
          </w:p>
          <w:p w14:paraId="3C7F5B90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Jamstvo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proizvođača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opreme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hardver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uključivo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napajačke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rashladne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komponente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) od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5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godina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nakon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prestanka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prodaje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Jamstvo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proizvođača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opreme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mogućnost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besplatnog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preuzimanja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novih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verzija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programske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opreme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1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godinu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nakon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prestanka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prodaje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sigurnosnih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zakrpi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3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godine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nakon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prestanka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prodaje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>.</w:t>
            </w:r>
          </w:p>
          <w:p w14:paraId="7CE866BF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Mogućnost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upravljanja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uređajem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pomoću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alata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oblaku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ili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lokalno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koji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omogućuje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: </w:t>
            </w:r>
          </w:p>
          <w:p w14:paraId="7ABA9981" w14:textId="77777777" w:rsidR="00805DC8" w:rsidRPr="00D83166" w:rsidRDefault="00805DC8" w:rsidP="00805DC8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uređivanje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potvrđivanje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primjenjivanje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automatizaciju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konfiguracije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nadzor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. Alat je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unificiran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sve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proizvođača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: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pristupne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točke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, WAN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uređaje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EE42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458AF" w14:textId="77777777" w:rsidR="00805DC8" w:rsidRPr="00D83166" w:rsidRDefault="00805DC8" w:rsidP="00805DC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AF01B4" w:rsidRPr="00D83166" w14:paraId="074C33A7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50B2E" w14:textId="77777777" w:rsidR="00AF01B4" w:rsidRPr="00AF01B4" w:rsidRDefault="00AF01B4" w:rsidP="00AF01B4">
            <w:pPr>
              <w:rPr>
                <w:rFonts w:ascii="Calibri" w:hAnsi="Calibri" w:cs="Calibri"/>
                <w:color w:val="000000"/>
                <w:sz w:val="20"/>
                <w:lang w:val="hr-HR"/>
              </w:rPr>
            </w:pPr>
            <w:r w:rsidRPr="00AF01B4">
              <w:rPr>
                <w:rFonts w:ascii="Calibri" w:hAnsi="Calibri" w:cs="Calibri"/>
                <w:color w:val="000000"/>
                <w:sz w:val="20"/>
              </w:rPr>
              <w:t>3.14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AAA72" w14:textId="77777777" w:rsidR="00AF01B4" w:rsidRPr="004900B9" w:rsidRDefault="00AF01B4" w:rsidP="00AF01B4">
            <w:pPr>
              <w:rPr>
                <w:rFonts w:ascii="Calibri" w:hAnsi="Calibri" w:cs="Calibri"/>
                <w:sz w:val="20"/>
              </w:rPr>
            </w:pPr>
            <w:proofErr w:type="spellStart"/>
            <w:r w:rsidRPr="004900B9">
              <w:rPr>
                <w:rFonts w:ascii="Calibri" w:hAnsi="Calibri" w:cs="Calibri"/>
                <w:sz w:val="20"/>
              </w:rPr>
              <w:t>Uključen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trošak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dobave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montaže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instalacije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konfiguracije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integracije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na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postojeću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mrežu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i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puštanja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funkciju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99CDF" w14:textId="77777777" w:rsidR="00AF01B4" w:rsidRPr="00D83166" w:rsidRDefault="00AF01B4" w:rsidP="00AF01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FF77" w14:textId="77777777" w:rsidR="00AF01B4" w:rsidRPr="00D83166" w:rsidRDefault="00AF01B4" w:rsidP="00AF01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AF01B4" w:rsidRPr="00D83166" w14:paraId="33570BA8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642B8" w14:textId="77777777" w:rsidR="00AF01B4" w:rsidRPr="00AF01B4" w:rsidRDefault="00AF01B4" w:rsidP="00AF01B4">
            <w:pPr>
              <w:rPr>
                <w:rFonts w:ascii="Calibri" w:hAnsi="Calibri" w:cs="Calibri"/>
                <w:color w:val="000000"/>
                <w:sz w:val="20"/>
              </w:rPr>
            </w:pPr>
            <w:r w:rsidRPr="00AF01B4">
              <w:rPr>
                <w:rFonts w:ascii="Calibri" w:hAnsi="Calibri" w:cs="Calibri"/>
                <w:color w:val="000000"/>
                <w:sz w:val="20"/>
              </w:rPr>
              <w:t>3.15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A5766" w14:textId="4446D453" w:rsidR="00AF01B4" w:rsidRPr="004900B9" w:rsidRDefault="006576D9" w:rsidP="00AF01B4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Uključen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trošak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svog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potrošnog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materijala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puštanje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preklopnika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u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funkciju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.</w:t>
            </w:r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Uključuna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isporuka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jedankog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broja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Patch UTP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kabela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duljina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od 1 do 3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metra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prema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ukupnom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broju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pristupnih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portova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switchevima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te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uključena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ispotuka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optičkih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patch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kablova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duljina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7B3A1" w14:textId="77777777" w:rsidR="00AF01B4" w:rsidRPr="00D83166" w:rsidRDefault="00AF01B4" w:rsidP="00AF01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2FD95" w14:textId="77777777" w:rsidR="00AF01B4" w:rsidRPr="00D83166" w:rsidRDefault="00AF01B4" w:rsidP="00AF01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AF01B4" w:rsidRPr="00D83166" w14:paraId="3A18E1BA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6ED4C" w14:textId="77777777" w:rsidR="00AF01B4" w:rsidRPr="00AF01B4" w:rsidRDefault="00AF01B4" w:rsidP="00AF01B4">
            <w:pPr>
              <w:rPr>
                <w:rFonts w:ascii="Calibri" w:hAnsi="Calibri" w:cs="Calibri"/>
                <w:color w:val="000000"/>
                <w:sz w:val="20"/>
              </w:rPr>
            </w:pPr>
            <w:r w:rsidRPr="00AF01B4">
              <w:rPr>
                <w:rFonts w:ascii="Calibri" w:hAnsi="Calibri" w:cs="Calibri"/>
                <w:color w:val="000000"/>
                <w:sz w:val="20"/>
              </w:rPr>
              <w:t>3.16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A381A" w14:textId="77777777" w:rsidR="00AF01B4" w:rsidRPr="004900B9" w:rsidRDefault="00AF01B4" w:rsidP="00AF01B4">
            <w:pPr>
              <w:rPr>
                <w:rFonts w:ascii="Calibri" w:hAnsi="Calibri" w:cs="Calibri"/>
                <w:sz w:val="20"/>
              </w:rPr>
            </w:pPr>
            <w:proofErr w:type="spellStart"/>
            <w:r w:rsidRPr="004900B9">
              <w:rPr>
                <w:rFonts w:ascii="Calibri" w:hAnsi="Calibri" w:cs="Calibri"/>
                <w:sz w:val="20"/>
              </w:rPr>
              <w:t>Uključene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osnovne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licence za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centralno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upravljanje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uređajem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putem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postojećeg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Cisco Catalyst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Center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sustava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trajanju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od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minimalno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3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godine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od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isporuke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71FD3" w14:textId="77777777" w:rsidR="00AF01B4" w:rsidRPr="00D83166" w:rsidRDefault="00AF01B4" w:rsidP="00AF01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CCE73" w14:textId="77777777" w:rsidR="00AF01B4" w:rsidRPr="00D83166" w:rsidRDefault="00AF01B4" w:rsidP="00AF01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AF01B4" w:rsidRPr="00D83166" w14:paraId="621F9EA0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86F24" w14:textId="77777777" w:rsidR="00AF01B4" w:rsidRPr="00AF01B4" w:rsidRDefault="00AF01B4" w:rsidP="00AF01B4">
            <w:pPr>
              <w:rPr>
                <w:rFonts w:ascii="Calibri" w:hAnsi="Calibri" w:cs="Calibri"/>
                <w:color w:val="000000"/>
                <w:sz w:val="20"/>
              </w:rPr>
            </w:pPr>
            <w:r w:rsidRPr="00AF01B4">
              <w:rPr>
                <w:rFonts w:ascii="Calibri" w:hAnsi="Calibri" w:cs="Calibri"/>
                <w:color w:val="000000"/>
                <w:sz w:val="20"/>
              </w:rPr>
              <w:t>3.17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C985C" w14:textId="77777777" w:rsidR="00AF01B4" w:rsidRPr="004900B9" w:rsidRDefault="00AF01B4" w:rsidP="00AF01B4">
            <w:pPr>
              <w:rPr>
                <w:rFonts w:ascii="Calibri" w:hAnsi="Calibri" w:cs="Calibri"/>
                <w:sz w:val="20"/>
              </w:rPr>
            </w:pPr>
            <w:proofErr w:type="spellStart"/>
            <w:r w:rsidRPr="004900B9">
              <w:rPr>
                <w:rFonts w:ascii="Calibri" w:hAnsi="Calibri" w:cs="Calibri"/>
                <w:sz w:val="20"/>
              </w:rPr>
              <w:t>Uključene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usluge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dodavanja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opreme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postojeći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Zabbix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sustav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za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nadzor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mrežne</w:t>
            </w:r>
            <w:proofErr w:type="spellEnd"/>
            <w:r w:rsidRPr="004900B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4900B9">
              <w:rPr>
                <w:rFonts w:ascii="Calibri" w:hAnsi="Calibri" w:cs="Calibri"/>
                <w:sz w:val="20"/>
              </w:rPr>
              <w:t>infrastrukture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EAEB" w14:textId="77777777" w:rsidR="00AF01B4" w:rsidRPr="00D83166" w:rsidRDefault="00AF01B4" w:rsidP="00AF01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A2FFC" w14:textId="77777777" w:rsidR="00AF01B4" w:rsidRPr="00D83166" w:rsidRDefault="00AF01B4" w:rsidP="00AF01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AF01B4" w:rsidRPr="00A23349" w14:paraId="08C444C7" w14:textId="77777777" w:rsidTr="004900B9">
        <w:tc>
          <w:tcPr>
            <w:tcW w:w="10372" w:type="dxa"/>
            <w:gridSpan w:val="4"/>
            <w:shd w:val="clear" w:color="auto" w:fill="DBE5F1"/>
            <w:vAlign w:val="center"/>
          </w:tcPr>
          <w:p w14:paraId="09226D35" w14:textId="77777777" w:rsidR="00AF01B4" w:rsidRPr="00A23349" w:rsidRDefault="00AF01B4" w:rsidP="004900B9">
            <w:pPr>
              <w:numPr>
                <w:ilvl w:val="0"/>
                <w:numId w:val="3"/>
              </w:numPr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</w:pPr>
            <w:r w:rsidRPr="00A23349"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  <w:t>Bežična pristupna točka</w:t>
            </w:r>
          </w:p>
        </w:tc>
      </w:tr>
      <w:tr w:rsidR="00AF01B4" w:rsidRPr="00A23349" w14:paraId="4436DE3B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C8F3472" w14:textId="77777777" w:rsidR="00AF01B4" w:rsidRPr="00A23349" w:rsidRDefault="00AF01B4" w:rsidP="00AF01B4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A23349">
              <w:rPr>
                <w:rFonts w:ascii="Calibri" w:hAnsi="Calibri"/>
                <w:color w:val="000000"/>
                <w:sz w:val="20"/>
              </w:rPr>
              <w:t>Redni</w:t>
            </w:r>
            <w:proofErr w:type="spellEnd"/>
          </w:p>
          <w:p w14:paraId="4CDBF56C" w14:textId="77777777" w:rsidR="00AF01B4" w:rsidRPr="00A23349" w:rsidRDefault="00AF01B4" w:rsidP="00AF01B4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A23349">
              <w:rPr>
                <w:rFonts w:ascii="Calibri" w:hAnsi="Calibri"/>
                <w:color w:val="000000"/>
                <w:sz w:val="20"/>
              </w:rPr>
              <w:t>broj</w:t>
            </w:r>
            <w:proofErr w:type="spellEnd"/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D62FB64" w14:textId="77777777" w:rsidR="00AF01B4" w:rsidRPr="00A23349" w:rsidRDefault="00AF01B4" w:rsidP="00AF01B4">
            <w:pPr>
              <w:ind w:left="720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A23349">
              <w:rPr>
                <w:rFonts w:ascii="Calibri" w:hAnsi="Calibri"/>
                <w:color w:val="000000"/>
                <w:sz w:val="20"/>
              </w:rPr>
              <w:t>Obvezne</w:t>
            </w:r>
            <w:proofErr w:type="spellEnd"/>
            <w:r w:rsidRPr="00A23349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/>
                <w:color w:val="000000"/>
                <w:sz w:val="20"/>
              </w:rPr>
              <w:t>minimalne</w:t>
            </w:r>
            <w:proofErr w:type="spellEnd"/>
            <w:r w:rsidRPr="00A23349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/>
                <w:color w:val="000000"/>
                <w:sz w:val="20"/>
              </w:rPr>
              <w:t>tehničke</w:t>
            </w:r>
            <w:proofErr w:type="spellEnd"/>
            <w:r w:rsidRPr="00A23349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/>
                <w:color w:val="000000"/>
                <w:sz w:val="20"/>
              </w:rPr>
              <w:t>karakteristike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952E5EC" w14:textId="77777777" w:rsidR="00AF01B4" w:rsidRPr="00A23349" w:rsidRDefault="00AF01B4" w:rsidP="00AF01B4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Zadovoljava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DA/NE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C4B6A3A" w14:textId="77777777" w:rsidR="00AF01B4" w:rsidRPr="00A23349" w:rsidRDefault="00AF01B4" w:rsidP="00AF01B4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Stranice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ponude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koje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dokazuju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</w:p>
        </w:tc>
      </w:tr>
      <w:tr w:rsidR="00D56C37" w:rsidRPr="00A23349" w14:paraId="304F3200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848E4" w14:textId="5B07678E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  <w:lang w:val="hr-HR"/>
              </w:rPr>
            </w:pPr>
            <w:bookmarkStart w:id="2" w:name="_Hlk227325041"/>
            <w:r w:rsidRPr="00D56C37">
              <w:rPr>
                <w:rFonts w:ascii="Calibri" w:hAnsi="Calibri" w:cs="Calibri"/>
                <w:color w:val="000000"/>
                <w:sz w:val="20"/>
              </w:rPr>
              <w:t>4.1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1102EE" w14:textId="513CFDE0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  <w:lang w:val="hr-HR"/>
              </w:rPr>
              <w:t>Maximalne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  <w:lang w:val="hr-HR"/>
              </w:rPr>
              <w:t xml:space="preserve"> dimenzije uređaja: Širina 26 cm /Dužina 26 cm / Visina 6 cm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A55D4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B7909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6BDB2693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FAC5" w14:textId="5354BFF6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4.2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A506E" w14:textId="2BE4483A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  <w:r w:rsidRPr="00A23349">
              <w:rPr>
                <w:rFonts w:ascii="Calibri" w:hAnsi="Calibri" w:cs="Calibri"/>
                <w:color w:val="000000"/>
                <w:sz w:val="20"/>
                <w:lang w:val="hr-HR"/>
              </w:rPr>
              <w:t xml:space="preserve">Vrsta uređaja: primjena u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  <w:lang w:val="hr-HR"/>
              </w:rPr>
              <w:t>untarnjem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  <w:lang w:val="hr-HR"/>
              </w:rPr>
              <w:t xml:space="preserve"> prostoru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C3EEA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65E45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5E938768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3C75E" w14:textId="60A9A915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4.3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E445A0" w14:textId="6FB3B3CE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Otpornost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vanjsku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temperaturu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u min .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rasponu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0° C do +40° C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FFB37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562FE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5B3C0FBC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9884" w14:textId="11103B3F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4.4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DE3D6" w14:textId="5C05E4C3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Napajanje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: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Napajanje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uređaja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s PoE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izvorom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direktnim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izvorom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napajanja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A4117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FD99D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16974E01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485E0" w14:textId="24210D8F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4.5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00AF67" w14:textId="692601A7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  <w:r w:rsidRPr="00A23349">
              <w:rPr>
                <w:rFonts w:ascii="Calibri" w:hAnsi="Calibri" w:cs="Calibri"/>
                <w:color w:val="000000"/>
                <w:sz w:val="20"/>
              </w:rPr>
              <w:t>Max: PoE (802.3at) 24,5W, PoE (802.3af) 14W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5D1C5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D33C1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1184A2FE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847F7" w14:textId="02A9EE99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4.6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DB322" w14:textId="721A4453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Uređaj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mora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podržavati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Wi-Fi 6 802.11ax standard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E0879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8042A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32448CCD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D94AF" w14:textId="5C620AA5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4.7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D7611" w14:textId="4AB506E3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Brzina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prenonsa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podataka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(</w:t>
            </w:r>
            <w:r w:rsidRPr="00A23349">
              <w:rPr>
                <w:rFonts w:ascii="Calibri" w:hAnsi="Calibri" w:cs="Calibri"/>
                <w:color w:val="000000"/>
                <w:sz w:val="20"/>
              </w:rPr>
              <w:t>Min</w:t>
            </w:r>
            <w:r>
              <w:rPr>
                <w:rFonts w:ascii="Calibri" w:hAnsi="Calibri" w:cs="Calibri"/>
                <w:color w:val="000000"/>
                <w:sz w:val="20"/>
              </w:rPr>
              <w:t>)</w:t>
            </w:r>
            <w:r w:rsidRPr="00A23349">
              <w:rPr>
                <w:rFonts w:ascii="Calibri" w:hAnsi="Calibri" w:cs="Calibri"/>
                <w:color w:val="000000"/>
                <w:sz w:val="20"/>
              </w:rPr>
              <w:t>:</w:t>
            </w:r>
          </w:p>
          <w:p w14:paraId="0707618A" w14:textId="77777777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A23349">
              <w:rPr>
                <w:rFonts w:ascii="Calibri" w:hAnsi="Calibri" w:cs="Calibri"/>
                <w:color w:val="000000"/>
                <w:sz w:val="20"/>
              </w:rPr>
              <w:t>802.11n : 444.4 Mbps</w:t>
            </w:r>
          </w:p>
          <w:p w14:paraId="4135AC3F" w14:textId="77777777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A23349">
              <w:rPr>
                <w:rFonts w:ascii="Calibri" w:hAnsi="Calibri" w:cs="Calibri"/>
                <w:color w:val="000000"/>
                <w:sz w:val="20"/>
              </w:rPr>
              <w:t>802.11ac : 866.7 Mbps</w:t>
            </w:r>
          </w:p>
          <w:p w14:paraId="431DC0CE" w14:textId="77777777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802.11ax : 1.488 Gbps  </w:t>
            </w:r>
          </w:p>
          <w:p w14:paraId="0EEDD013" w14:textId="677A8975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Minimalan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broj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SSID po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uređaju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>: 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41BDA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D67D1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6854BC45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FEE15" w14:textId="6BA5EF56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4.8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8398C" w14:textId="77777777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Uplink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portovi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>:</w:t>
            </w:r>
          </w:p>
          <w:p w14:paraId="2E5D4823" w14:textId="67C4AD36" w:rsidR="00D56C37" w:rsidRPr="00D83166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A23349">
              <w:rPr>
                <w:rFonts w:ascii="Calibri" w:hAnsi="Calibri" w:cs="Calibri"/>
                <w:color w:val="000000"/>
                <w:sz w:val="20"/>
              </w:rPr>
              <w:t>1 x 100/1000 BASE-T TJ-45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53C82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F203E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65AD95C5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A6014" w14:textId="1F07D25F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4.9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A49D4E" w14:textId="7F35EC65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Automatska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kontrola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snage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po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portu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3A276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C5CB6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53AB8F82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796BC" w14:textId="497A58D8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4.10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E80E9" w14:textId="52BAE197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Pristup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uređaju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preko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konzolnog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porta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469F2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15A21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4A2B3A15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612A" w14:textId="5B140CEF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4.11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6D4448" w14:textId="77777777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za OFDMA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tehnologiju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kroz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WiFi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srtandard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802.11ax, min. 16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resursnih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jedinica</w:t>
            </w:r>
            <w:proofErr w:type="spellEnd"/>
          </w:p>
          <w:p w14:paraId="08E1639D" w14:textId="77777777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MU MIMO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veliki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broj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korisnika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  <w:p w14:paraId="49B72F43" w14:textId="77777777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5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Ghz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- 2:2 MIMO</w:t>
            </w:r>
          </w:p>
          <w:p w14:paraId="139D0425" w14:textId="77777777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komunikaciju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sa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IoT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uređajima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putem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 Bluetooth Low Energy (BLE 5.0)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</w:p>
          <w:p w14:paraId="09B4BB03" w14:textId="77777777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Mogućnost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dodavanja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eksternog</w:t>
            </w:r>
            <w:proofErr w:type="spellEnd"/>
          </w:p>
          <w:p w14:paraId="75772513" w14:textId="77777777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USB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uredjaja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potrebe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IoT</w:t>
            </w:r>
          </w:p>
          <w:p w14:paraId="76D63293" w14:textId="77777777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A23349">
              <w:rPr>
                <w:rFonts w:ascii="Calibri" w:hAnsi="Calibri" w:cs="Calibri"/>
                <w:color w:val="000000"/>
                <w:sz w:val="20"/>
              </w:rPr>
              <w:lastRenderedPageBreak/>
              <w:t xml:space="preserve">radio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komunikacije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lokacijskih</w:t>
            </w:r>
            <w:proofErr w:type="spellEnd"/>
          </w:p>
          <w:p w14:paraId="51757A86" w14:textId="125F282B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servisa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ili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LTE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modema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A40AC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FBFBC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14F6470E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0069A" w14:textId="7910F4C5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4.12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A2D05" w14:textId="6794A959" w:rsidR="00D56C37" w:rsidRPr="00DB5DFF" w:rsidRDefault="00D56C37" w:rsidP="00D56C37">
            <w:pPr>
              <w:rPr>
                <w:color w:val="000000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Sigurnost:Podržani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WPA3 , WPA2-MPSK,WPA 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autetifikacijski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procesi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>;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DE205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4C569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101EF844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0ABDE" w14:textId="6880744B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4.13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1B038" w14:textId="77777777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Podrška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za Enhanced Open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način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spajanja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klijenata</w:t>
            </w:r>
            <w:proofErr w:type="spellEnd"/>
          </w:p>
          <w:p w14:paraId="659E3DEF" w14:textId="06423BF9" w:rsidR="00D56C37" w:rsidRPr="00DB5DFF" w:rsidRDefault="00D56C37" w:rsidP="00D56C37">
            <w:pPr>
              <w:rPr>
                <w:color w:val="000000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Mogućnost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uspostave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VPN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tunelirane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konekcije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uređaju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putem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SSL/IPsec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standarda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AF54F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1985C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62F5911B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6EFF8" w14:textId="77A7CAE8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4.14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D0B776" w14:textId="36037AF3" w:rsidR="00D56C37" w:rsidRPr="00DB5DFF" w:rsidRDefault="00D56C37" w:rsidP="00D56C37">
            <w:pPr>
              <w:rPr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Montaža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: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Ugradnja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AP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zidni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nosač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konzolu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B16D0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70772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1EDC0DF2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99D8" w14:textId="1B29581B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4.15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09EA9" w14:textId="77777777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Upravljanje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: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Mogućnost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rada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uređaja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sa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bez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kontrolera</w:t>
            </w:r>
            <w:proofErr w:type="spellEnd"/>
          </w:p>
          <w:p w14:paraId="4D237FD4" w14:textId="77777777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A23349">
              <w:rPr>
                <w:rFonts w:ascii="Calibri" w:hAnsi="Calibri" w:cs="Calibri"/>
                <w:color w:val="000000"/>
                <w:sz w:val="20"/>
              </w:rPr>
              <w:tab/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Mogućnost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upravljanja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>:</w:t>
            </w:r>
          </w:p>
          <w:p w14:paraId="65EBB7F6" w14:textId="77777777" w:rsidR="00D56C37" w:rsidRPr="00A23349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A23349">
              <w:rPr>
                <w:rFonts w:ascii="Calibri" w:hAnsi="Calibri" w:cs="Calibri"/>
                <w:color w:val="000000"/>
                <w:sz w:val="20"/>
              </w:rPr>
              <w:t>•</w:t>
            </w:r>
            <w:r w:rsidRPr="00A23349">
              <w:rPr>
                <w:rFonts w:ascii="Calibri" w:hAnsi="Calibri" w:cs="Calibri"/>
                <w:color w:val="000000"/>
                <w:sz w:val="20"/>
              </w:rPr>
              <w:tab/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kroz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alat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u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oblaku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unificirano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upravljanje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svih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uređaja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proizvođača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pristupne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točke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preklopnici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, WAN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uređaji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>)</w:t>
            </w:r>
          </w:p>
          <w:p w14:paraId="2136AF90" w14:textId="1EFD514E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  <w:r w:rsidRPr="00A23349">
              <w:rPr>
                <w:rFonts w:ascii="Calibri" w:hAnsi="Calibri" w:cs="Calibri"/>
                <w:color w:val="000000"/>
                <w:sz w:val="20"/>
              </w:rPr>
              <w:t>•</w:t>
            </w:r>
            <w:r w:rsidRPr="00A23349">
              <w:rPr>
                <w:rFonts w:ascii="Calibri" w:hAnsi="Calibri" w:cs="Calibri"/>
                <w:color w:val="000000"/>
                <w:sz w:val="20"/>
              </w:rPr>
              <w:tab/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lokalni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alat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koji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omogućuje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upravljanje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grupom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uređaja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sa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uključenim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svim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potrebnim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licencama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9F4B7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DF350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52059CCA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FB422" w14:textId="6E2EBA9A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4.16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7E7789" w14:textId="4B235638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Kompatibilnost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s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postojećim</w:t>
            </w:r>
            <w:proofErr w:type="spellEnd"/>
            <w:r w:rsidR="00561B00">
              <w:rPr>
                <w:rFonts w:ascii="Calibri" w:hAnsi="Calibri" w:cs="Calibri"/>
                <w:color w:val="000000"/>
                <w:sz w:val="20"/>
              </w:rPr>
              <w:t xml:space="preserve"> Cisco </w:t>
            </w:r>
            <w:r w:rsidR="00561B00" w:rsidRPr="00561B00">
              <w:rPr>
                <w:rFonts w:ascii="Calibri" w:hAnsi="Calibri" w:cs="Calibri"/>
                <w:color w:val="000000"/>
                <w:sz w:val="20"/>
              </w:rPr>
              <w:t>C9800-Cl-K9</w:t>
            </w:r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kontrolerom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bežične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mreže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naručitelja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C8DED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D77B1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39BCC546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CC2E8" w14:textId="193C1C29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4.17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AE09BC" w14:textId="5B62C21C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Uključen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trošak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dobave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montaže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instalacije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konfiguracije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integracije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postojeću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mrežu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I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kontroler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naručitelja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puštanje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uređaja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u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funkciju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847C4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5F535" w14:textId="77777777" w:rsidR="00D56C37" w:rsidRPr="00A23349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A23349" w14:paraId="0AFCBEBE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F229" w14:textId="51C1E39B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4.18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9EDFAC" w14:textId="76BDA2C8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Uključen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trošak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svog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potrošnog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materijala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za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puštanje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bežične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pristupne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točke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u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funkciju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uključene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licence za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centralno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upravljanje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uređajem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u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trajanju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od min. 3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godine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7759F" w14:textId="77777777" w:rsidR="00D56C37" w:rsidRPr="00A23349" w:rsidRDefault="00D56C37" w:rsidP="00D56C37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07B7" w14:textId="77777777" w:rsidR="00D56C37" w:rsidRPr="00A23349" w:rsidRDefault="00D56C37" w:rsidP="00D56C37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D56C37" w:rsidRPr="00A23349" w14:paraId="27CD2520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E2889" w14:textId="05F2173B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4.19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D5DB60" w14:textId="641AC119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Dostupnost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rezervnih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dijelova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5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godina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nakon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isteka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jamstvenog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roka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Dostupnost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besplatnog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preuzimanja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novih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verzija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programske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opreme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1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godinu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nakon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isteka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jamstvenog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roka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dostupnost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sigurnosnih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zakrpi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minimalno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3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godine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nakon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isteka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jamstvenog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A23349">
              <w:rPr>
                <w:rFonts w:ascii="Calibri" w:hAnsi="Calibri" w:cs="Calibri"/>
                <w:color w:val="000000"/>
                <w:sz w:val="20"/>
              </w:rPr>
              <w:t>roka</w:t>
            </w:r>
            <w:proofErr w:type="spellEnd"/>
            <w:r w:rsidRPr="00A23349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DAFEB" w14:textId="77777777" w:rsidR="00D56C37" w:rsidRPr="00A23349" w:rsidRDefault="00D56C37" w:rsidP="00D56C37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8D21" w14:textId="77777777" w:rsidR="00D56C37" w:rsidRPr="00A23349" w:rsidRDefault="00D56C37" w:rsidP="00D56C37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bookmarkEnd w:id="2"/>
      <w:tr w:rsidR="00D56C37" w:rsidRPr="00A23349" w14:paraId="45F7C1F2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5F2F4" w14:textId="4B8E39B1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162234" w14:textId="260605C1" w:rsidR="00D56C37" w:rsidRPr="004900B9" w:rsidRDefault="00D56C37" w:rsidP="00D56C3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AFB22" w14:textId="77777777" w:rsidR="00D56C37" w:rsidRPr="00A23349" w:rsidRDefault="00D56C37" w:rsidP="00D56C37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123D1" w14:textId="77777777" w:rsidR="00D56C37" w:rsidRPr="00A23349" w:rsidRDefault="00D56C37" w:rsidP="00D56C37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DB5DFF" w:rsidRPr="00D83166" w14:paraId="1FA320A8" w14:textId="77777777" w:rsidTr="00D3247C">
        <w:tc>
          <w:tcPr>
            <w:tcW w:w="10372" w:type="dxa"/>
            <w:gridSpan w:val="4"/>
            <w:shd w:val="clear" w:color="auto" w:fill="DBE5F1"/>
            <w:vAlign w:val="center"/>
          </w:tcPr>
          <w:p w14:paraId="4CD84385" w14:textId="77777777" w:rsidR="00DB5DFF" w:rsidRPr="00D83166" w:rsidRDefault="00DB5DFF" w:rsidP="00DB5DFF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D83166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SFP Modul</w:t>
            </w:r>
            <w:r>
              <w:rPr>
                <w:rFonts w:ascii="Calibri" w:hAnsi="Calibri" w:cs="Calibri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  <w:t>TIP1</w:t>
            </w:r>
          </w:p>
        </w:tc>
      </w:tr>
      <w:tr w:rsidR="00DB5DFF" w:rsidRPr="00D83166" w14:paraId="7978963D" w14:textId="77777777" w:rsidTr="007C7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028909E" w14:textId="77777777" w:rsidR="00DB5DFF" w:rsidRPr="00D83166" w:rsidRDefault="00DB5DFF" w:rsidP="00DB5DFF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Redni</w:t>
            </w:r>
            <w:proofErr w:type="spellEnd"/>
          </w:p>
          <w:p w14:paraId="3F40D118" w14:textId="77777777" w:rsidR="00DB5DFF" w:rsidRPr="00D83166" w:rsidRDefault="00DB5DFF" w:rsidP="00DB5DFF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/>
                <w:color w:val="000000"/>
                <w:sz w:val="20"/>
              </w:rPr>
              <w:t>broj</w:t>
            </w:r>
            <w:proofErr w:type="spellEnd"/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4A25B70" w14:textId="77777777" w:rsidR="00DB5DFF" w:rsidRPr="00D83166" w:rsidRDefault="00DB5DFF" w:rsidP="00DB5DFF">
            <w:pPr>
              <w:ind w:left="72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Obvezne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minimalne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tehničke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karakteristike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39AA9BC" w14:textId="77777777" w:rsidR="00DB5DFF" w:rsidRPr="00D83166" w:rsidRDefault="00DB5DFF" w:rsidP="00DB5DF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Zadovoljava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DA/NE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6E672A" w14:textId="77777777" w:rsidR="00DB5DFF" w:rsidRPr="00D83166" w:rsidRDefault="00DB5DFF" w:rsidP="00DB5DF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Stranice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ponude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koje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dokazuju</w:t>
            </w:r>
            <w:proofErr w:type="spellEnd"/>
            <w:r w:rsidRPr="00D8316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</w:p>
        </w:tc>
      </w:tr>
      <w:tr w:rsidR="00D56C37" w:rsidRPr="00D83166" w14:paraId="60784E0C" w14:textId="77777777" w:rsidTr="00A5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8963A" w14:textId="1B51638C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  <w:lang w:val="hr-HR"/>
              </w:rPr>
            </w:pPr>
            <w:bookmarkStart w:id="3" w:name="_Hlk202528843"/>
            <w:r w:rsidRPr="00D56C37">
              <w:rPr>
                <w:rFonts w:ascii="Calibri" w:hAnsi="Calibri" w:cs="Calibri"/>
                <w:color w:val="000000"/>
                <w:sz w:val="20"/>
              </w:rPr>
              <w:t>5.1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7F07D" w14:textId="0A0593AB" w:rsidR="00D56C37" w:rsidRPr="00D83166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Uređaj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mora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biti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istog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proizvođača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komaptibilan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s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preklopncima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Tip1, Tip2, </w:t>
            </w:r>
            <w:proofErr w:type="spellStart"/>
            <w:r w:rsidR="008D6294">
              <w:rPr>
                <w:rFonts w:ascii="Calibri" w:hAnsi="Calibri" w:cs="Calibri"/>
                <w:sz w:val="20"/>
              </w:rPr>
              <w:t>i</w:t>
            </w:r>
            <w:proofErr w:type="spellEnd"/>
            <w:r w:rsidR="008D6294">
              <w:rPr>
                <w:rFonts w:ascii="Calibri" w:hAnsi="Calibri" w:cs="Calibri"/>
                <w:sz w:val="20"/>
              </w:rPr>
              <w:t xml:space="preserve"> </w:t>
            </w:r>
            <w:r w:rsidRPr="00D83166">
              <w:rPr>
                <w:rFonts w:ascii="Calibri" w:hAnsi="Calibri" w:cs="Calibri"/>
                <w:sz w:val="20"/>
              </w:rPr>
              <w:t xml:space="preserve">Tip3.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Ukolliko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se nude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modeli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drugih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proizvođača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potrebno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je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dokazati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da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su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kompatibilni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ugradnju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Cisco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preklopnicima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serija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Catalyst6500, Catalyst 9200, Catalyst 9300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Catalyst 9500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zbog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potrebe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integracije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nove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mrežne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opreme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s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postojećom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mrežnom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opremom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naručitelja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18E7A" w14:textId="77777777" w:rsidR="00D56C37" w:rsidRPr="00D8316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3B875" w14:textId="77777777" w:rsidR="00D56C37" w:rsidRPr="00D8316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bookmarkEnd w:id="3"/>
      <w:tr w:rsidR="00D56C37" w:rsidRPr="00D83166" w14:paraId="5BD3CD2A" w14:textId="77777777" w:rsidTr="00A5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711A2" w14:textId="5B670E94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5.2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C1D36" w14:textId="11F5E5FB" w:rsidR="00D56C37" w:rsidRPr="00D83166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Uređaj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mora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podržavati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prijenos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putem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SMF</w:t>
            </w:r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optičke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veze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984A6" w14:textId="77777777" w:rsidR="00D56C37" w:rsidRPr="00D8316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2B197" w14:textId="77777777" w:rsidR="00D56C37" w:rsidRPr="00D8316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D83166" w14:paraId="7937A0F6" w14:textId="77777777" w:rsidTr="00A5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29FE5" w14:textId="7638A8B1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5.3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CF3A7" w14:textId="77777777" w:rsidR="00D56C37" w:rsidRPr="00D83166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Uređaj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mora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imati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mogućnost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spajanja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optičkog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kabla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LC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konektorom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C10E0" w14:textId="77777777" w:rsidR="00D56C37" w:rsidRPr="00D8316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05EF5" w14:textId="77777777" w:rsidR="00D56C37" w:rsidRPr="00D8316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D83166" w14:paraId="0A628A4C" w14:textId="77777777" w:rsidTr="00A5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F3E7" w14:textId="53A4AAE4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5.4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7CC64" w14:textId="77777777" w:rsidR="00D56C37" w:rsidRPr="00D83166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Uređaj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mora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imati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mogućnost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prijenosa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signala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minimalno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10 km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uz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korištenje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single mode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optičke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veze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9129C" w14:textId="77777777" w:rsidR="00D56C37" w:rsidRPr="00D8316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BD54B" w14:textId="77777777" w:rsidR="00D56C37" w:rsidRPr="00D8316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D83166" w14:paraId="3A7297DA" w14:textId="77777777" w:rsidTr="00A54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0363E" w14:textId="091FE57D" w:rsidR="00D56C37" w:rsidRPr="00D56C37" w:rsidRDefault="00D56C37" w:rsidP="00D56C37">
            <w:pPr>
              <w:rPr>
                <w:rFonts w:ascii="Calibri" w:hAnsi="Calibri" w:cs="Calibri"/>
                <w:color w:val="000000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5.5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D9794" w14:textId="77777777" w:rsidR="00D56C37" w:rsidRPr="00D83166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Uređaj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mora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podržavati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10G Ethernet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CE54E" w14:textId="77777777" w:rsidR="00D56C37" w:rsidRPr="00D8316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5ACCA" w14:textId="77777777" w:rsidR="00D56C37" w:rsidRPr="00D8316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B5DFF" w14:paraId="608FE48C" w14:textId="77777777" w:rsidTr="004900B9">
        <w:tc>
          <w:tcPr>
            <w:tcW w:w="10372" w:type="dxa"/>
            <w:gridSpan w:val="4"/>
            <w:shd w:val="clear" w:color="auto" w:fill="DBE5F1"/>
            <w:vAlign w:val="center"/>
          </w:tcPr>
          <w:p w14:paraId="59385133" w14:textId="77777777" w:rsidR="00DB5DFF" w:rsidRPr="00832790" w:rsidRDefault="00DB5DFF" w:rsidP="00DB5DFF">
            <w:pPr>
              <w:numPr>
                <w:ilvl w:val="0"/>
                <w:numId w:val="3"/>
              </w:numPr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</w:pPr>
            <w:r w:rsidRPr="00912BE7"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  <w:t>SFP Modul</w:t>
            </w:r>
            <w:r>
              <w:rPr>
                <w:rFonts w:ascii="Arial Narrow" w:hAnsi="Arial Narrow" w:cs="Tahoma"/>
                <w:b/>
                <w:sz w:val="22"/>
                <w:szCs w:val="22"/>
                <w:lang w:val="hr-HR"/>
              </w:rPr>
              <w:t xml:space="preserve"> TIP2</w:t>
            </w:r>
          </w:p>
        </w:tc>
      </w:tr>
      <w:tr w:rsidR="00DB5DFF" w:rsidRPr="00E90E36" w14:paraId="78931671" w14:textId="77777777" w:rsidTr="00490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B3FB298" w14:textId="77777777" w:rsidR="00DB5DFF" w:rsidRPr="00E90E36" w:rsidRDefault="00DB5DFF" w:rsidP="00DB5DFF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E90E36">
              <w:rPr>
                <w:rFonts w:ascii="Calibri" w:hAnsi="Calibri"/>
                <w:color w:val="000000"/>
                <w:sz w:val="20"/>
              </w:rPr>
              <w:t>Redni</w:t>
            </w:r>
            <w:proofErr w:type="spellEnd"/>
          </w:p>
          <w:p w14:paraId="25B31BA1" w14:textId="77777777" w:rsidR="00DB5DFF" w:rsidRPr="00E90E36" w:rsidRDefault="00DB5DFF" w:rsidP="00DB5DFF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E90E36">
              <w:rPr>
                <w:rFonts w:ascii="Calibri" w:hAnsi="Calibri"/>
                <w:color w:val="000000"/>
                <w:sz w:val="20"/>
              </w:rPr>
              <w:t>broj</w:t>
            </w:r>
            <w:proofErr w:type="spellEnd"/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337C1FC" w14:textId="77777777" w:rsidR="00DB5DFF" w:rsidRPr="00E90E36" w:rsidRDefault="00DB5DFF" w:rsidP="00DB5DFF">
            <w:pPr>
              <w:ind w:left="720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E90E36">
              <w:rPr>
                <w:rFonts w:ascii="Calibri" w:hAnsi="Calibri"/>
                <w:color w:val="000000"/>
                <w:sz w:val="20"/>
              </w:rPr>
              <w:t>Obvezne</w:t>
            </w:r>
            <w:proofErr w:type="spellEnd"/>
            <w:r w:rsidRPr="00E90E36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E90E36">
              <w:rPr>
                <w:rFonts w:ascii="Calibri" w:hAnsi="Calibri"/>
                <w:color w:val="000000"/>
                <w:sz w:val="20"/>
              </w:rPr>
              <w:t>minimalne</w:t>
            </w:r>
            <w:proofErr w:type="spellEnd"/>
            <w:r w:rsidRPr="00E90E36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E90E36">
              <w:rPr>
                <w:rFonts w:ascii="Calibri" w:hAnsi="Calibri"/>
                <w:color w:val="000000"/>
                <w:sz w:val="20"/>
              </w:rPr>
              <w:t>tehničke</w:t>
            </w:r>
            <w:proofErr w:type="spellEnd"/>
            <w:r w:rsidRPr="00E90E36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E90E36">
              <w:rPr>
                <w:rFonts w:ascii="Calibri" w:hAnsi="Calibri"/>
                <w:color w:val="000000"/>
                <w:sz w:val="20"/>
              </w:rPr>
              <w:t>karakteristike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D19B9DC" w14:textId="77777777" w:rsidR="00DB5DFF" w:rsidRPr="00E90E36" w:rsidRDefault="00DB5DFF" w:rsidP="00DB5DF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90E36">
              <w:rPr>
                <w:rFonts w:ascii="Calibri" w:hAnsi="Calibri" w:cs="Calibri"/>
                <w:color w:val="000000"/>
                <w:sz w:val="20"/>
              </w:rPr>
              <w:t>Zadovoljava</w:t>
            </w:r>
            <w:proofErr w:type="spellEnd"/>
            <w:r w:rsidRPr="00E90E36">
              <w:rPr>
                <w:rFonts w:ascii="Calibri" w:hAnsi="Calibri" w:cs="Calibri"/>
                <w:color w:val="000000"/>
                <w:sz w:val="20"/>
              </w:rPr>
              <w:t xml:space="preserve"> DA/NE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EFC1A8C" w14:textId="77777777" w:rsidR="00DB5DFF" w:rsidRPr="00E90E36" w:rsidRDefault="00DB5DFF" w:rsidP="00DB5DF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90E36">
              <w:rPr>
                <w:rFonts w:ascii="Calibri" w:hAnsi="Calibri" w:cs="Calibri"/>
                <w:color w:val="000000"/>
                <w:sz w:val="20"/>
              </w:rPr>
              <w:t>Stranice</w:t>
            </w:r>
            <w:proofErr w:type="spellEnd"/>
            <w:r w:rsidRPr="00E90E3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E90E36">
              <w:rPr>
                <w:rFonts w:ascii="Calibri" w:hAnsi="Calibri" w:cs="Calibri"/>
                <w:color w:val="000000"/>
                <w:sz w:val="20"/>
              </w:rPr>
              <w:t>ponude</w:t>
            </w:r>
            <w:proofErr w:type="spellEnd"/>
            <w:r w:rsidRPr="00E90E3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E90E36">
              <w:rPr>
                <w:rFonts w:ascii="Calibri" w:hAnsi="Calibri" w:cs="Calibri"/>
                <w:color w:val="000000"/>
                <w:sz w:val="20"/>
              </w:rPr>
              <w:t>koje</w:t>
            </w:r>
            <w:proofErr w:type="spellEnd"/>
            <w:r w:rsidRPr="00E90E3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E90E36">
              <w:rPr>
                <w:rFonts w:ascii="Calibri" w:hAnsi="Calibri" w:cs="Calibri"/>
                <w:color w:val="000000"/>
                <w:sz w:val="20"/>
              </w:rPr>
              <w:t>dokazuju</w:t>
            </w:r>
            <w:proofErr w:type="spellEnd"/>
            <w:r w:rsidRPr="00E90E3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E90E36">
              <w:rPr>
                <w:rFonts w:ascii="Calibri" w:hAnsi="Calibri" w:cs="Calibri"/>
                <w:color w:val="000000"/>
                <w:sz w:val="20"/>
              </w:rPr>
              <w:t>funkcionalnost</w:t>
            </w:r>
            <w:proofErr w:type="spellEnd"/>
          </w:p>
        </w:tc>
      </w:tr>
      <w:tr w:rsidR="00D56C37" w:rsidRPr="00E90E36" w14:paraId="05098CFA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0E5FC" w14:textId="135592B2" w:rsidR="00D56C37" w:rsidRPr="00D56C37" w:rsidRDefault="00D56C37" w:rsidP="00D56C37">
            <w:pPr>
              <w:rPr>
                <w:rFonts w:ascii="Calibri" w:hAnsi="Calibri" w:cs="Calibri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6.1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3D4D5" w14:textId="133C411C" w:rsidR="00D56C37" w:rsidRPr="009943D5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D83166">
              <w:rPr>
                <w:rFonts w:ascii="Calibri" w:hAnsi="Calibri" w:cs="Calibri"/>
                <w:sz w:val="20"/>
              </w:rPr>
              <w:t>Uređaj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mora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biti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istog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proizvođača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komaptibilan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s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preklopncima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Tip1, Tip2, </w:t>
            </w:r>
            <w:proofErr w:type="spellStart"/>
            <w:r>
              <w:rPr>
                <w:rFonts w:ascii="Calibri" w:hAnsi="Calibri" w:cs="Calibri"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 w:rsidRPr="00D83166">
              <w:rPr>
                <w:rFonts w:ascii="Calibri" w:hAnsi="Calibri" w:cs="Calibri"/>
                <w:sz w:val="20"/>
              </w:rPr>
              <w:t xml:space="preserve">Tip3.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Ukolliko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se nude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modeli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drugih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proizvođača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potrebno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je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dokazati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da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su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kompatibilni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za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ugradnju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Cisco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preklopnicima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serija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Catalyst6500, Catalyst 9200, Catalyst 9300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i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Catalyst 9500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zbog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potrebe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integracije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nove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mrežne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opreme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s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postojećom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mrežnom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opremom</w:t>
            </w:r>
            <w:proofErr w:type="spellEnd"/>
            <w:r w:rsidRPr="00D8316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83166">
              <w:rPr>
                <w:rFonts w:ascii="Calibri" w:hAnsi="Calibri" w:cs="Calibri"/>
                <w:sz w:val="20"/>
              </w:rPr>
              <w:t>naručitelja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8B284" w14:textId="77777777" w:rsidR="00D56C37" w:rsidRPr="00E90E3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54234" w14:textId="77777777" w:rsidR="00D56C37" w:rsidRPr="00E90E3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E90E36" w14:paraId="6F434B4C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1FC41" w14:textId="1A23B28C" w:rsidR="00D56C37" w:rsidRPr="00D56C37" w:rsidRDefault="00D56C37" w:rsidP="00D56C37">
            <w:pPr>
              <w:rPr>
                <w:rFonts w:ascii="Calibri" w:hAnsi="Calibri" w:cs="Calibri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6.2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7349C" w14:textId="77777777" w:rsidR="00D56C37" w:rsidRPr="009943D5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943D5">
              <w:rPr>
                <w:rFonts w:ascii="Calibri" w:hAnsi="Calibri" w:cs="Calibri"/>
                <w:sz w:val="20"/>
              </w:rPr>
              <w:t>Uređaj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mora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podržavati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prijenos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putem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MMF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optičke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veze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A2D32" w14:textId="77777777" w:rsidR="00D56C37" w:rsidRPr="003621E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4BFEA" w14:textId="77777777" w:rsidR="00D56C37" w:rsidRPr="003621E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E90E36" w14:paraId="30BF8028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C93E8" w14:textId="23A3780A" w:rsidR="00D56C37" w:rsidRPr="00D56C37" w:rsidRDefault="00D56C37" w:rsidP="00D56C37">
            <w:pPr>
              <w:rPr>
                <w:rFonts w:ascii="Calibri" w:hAnsi="Calibri" w:cs="Calibri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lastRenderedPageBreak/>
              <w:t>6.3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2D0F9" w14:textId="77777777" w:rsidR="00D56C37" w:rsidRPr="009943D5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943D5">
              <w:rPr>
                <w:rFonts w:ascii="Calibri" w:hAnsi="Calibri" w:cs="Calibri"/>
                <w:sz w:val="20"/>
              </w:rPr>
              <w:t>Uređaj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mora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imati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mogućnost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spajanja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optičkog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kabla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sa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LC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konektorom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7A1F1" w14:textId="77777777" w:rsidR="00D56C37" w:rsidRPr="003621E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C9150" w14:textId="77777777" w:rsidR="00D56C37" w:rsidRPr="003621E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E90E36" w14:paraId="4D8FA48A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44D0E" w14:textId="3F0A33D8" w:rsidR="00D56C37" w:rsidRPr="00D56C37" w:rsidRDefault="00D56C37" w:rsidP="00D56C37">
            <w:pPr>
              <w:rPr>
                <w:rFonts w:ascii="Calibri" w:hAnsi="Calibri" w:cs="Calibri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6.4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CF9B6" w14:textId="77777777" w:rsidR="00D56C37" w:rsidRPr="009943D5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943D5">
              <w:rPr>
                <w:rFonts w:ascii="Calibri" w:hAnsi="Calibri" w:cs="Calibri"/>
                <w:sz w:val="20"/>
              </w:rPr>
              <w:t>Uređaj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mora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imati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mogućnost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prijenosa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signal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minimalno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300 m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uz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korištenje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OM3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optičkih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kablova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49CF9" w14:textId="77777777" w:rsidR="00D56C37" w:rsidRPr="003621E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6DED6" w14:textId="77777777" w:rsidR="00D56C37" w:rsidRPr="003621E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56C37" w:rsidRPr="00E90E36" w14:paraId="6F854746" w14:textId="77777777" w:rsidTr="00D5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1215" w14:textId="41C76AAB" w:rsidR="00D56C37" w:rsidRPr="00D56C37" w:rsidRDefault="00D56C37" w:rsidP="00D56C37">
            <w:pPr>
              <w:rPr>
                <w:rFonts w:ascii="Calibri" w:hAnsi="Calibri" w:cs="Calibri"/>
                <w:sz w:val="20"/>
              </w:rPr>
            </w:pPr>
            <w:r w:rsidRPr="00D56C37">
              <w:rPr>
                <w:rFonts w:ascii="Calibri" w:hAnsi="Calibri" w:cs="Calibri"/>
                <w:color w:val="000000"/>
                <w:sz w:val="20"/>
              </w:rPr>
              <w:t>6.5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A8233" w14:textId="77777777" w:rsidR="00D56C37" w:rsidRPr="009943D5" w:rsidRDefault="00D56C37" w:rsidP="00D56C3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943D5">
              <w:rPr>
                <w:rFonts w:ascii="Calibri" w:hAnsi="Calibri" w:cs="Calibri"/>
                <w:sz w:val="20"/>
              </w:rPr>
              <w:t>Uređaj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mora </w:t>
            </w:r>
            <w:proofErr w:type="spellStart"/>
            <w:r w:rsidRPr="009943D5">
              <w:rPr>
                <w:rFonts w:ascii="Calibri" w:hAnsi="Calibri" w:cs="Calibri"/>
                <w:sz w:val="20"/>
              </w:rPr>
              <w:t>podržavati</w:t>
            </w:r>
            <w:proofErr w:type="spellEnd"/>
            <w:r w:rsidRPr="009943D5">
              <w:rPr>
                <w:rFonts w:ascii="Calibri" w:hAnsi="Calibri" w:cs="Calibri"/>
                <w:sz w:val="20"/>
              </w:rPr>
              <w:t xml:space="preserve"> 10GBASE Ethernet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1BECF" w14:textId="77777777" w:rsidR="00D56C37" w:rsidRPr="003621E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1F4B3" w14:textId="77777777" w:rsidR="00D56C37" w:rsidRPr="003621E6" w:rsidRDefault="00D56C37" w:rsidP="00D56C37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670C36DF" w14:textId="77777777" w:rsidR="00832790" w:rsidRPr="00D83166" w:rsidRDefault="00832790" w:rsidP="00754B55">
      <w:pPr>
        <w:rPr>
          <w:rFonts w:ascii="Arial Narrow" w:hAnsi="Arial Narrow"/>
          <w:sz w:val="22"/>
        </w:rPr>
      </w:pPr>
    </w:p>
    <w:p w14:paraId="42823A28" w14:textId="77777777" w:rsidR="001F53E3" w:rsidRPr="00D83166" w:rsidRDefault="001F53E3" w:rsidP="001F53E3">
      <w:pPr>
        <w:rPr>
          <w:rFonts w:ascii="Arial Narrow" w:hAnsi="Arial Narrow"/>
          <w:sz w:val="22"/>
        </w:rPr>
      </w:pPr>
    </w:p>
    <w:p w14:paraId="3A6E7F2A" w14:textId="77777777" w:rsidR="007C74F6" w:rsidRPr="00D83166" w:rsidRDefault="007C74F6" w:rsidP="00754B55">
      <w:pPr>
        <w:rPr>
          <w:rFonts w:ascii="Arial Narrow" w:hAnsi="Arial Narrow"/>
          <w:sz w:val="22"/>
        </w:rPr>
      </w:pPr>
    </w:p>
    <w:p w14:paraId="040D9301" w14:textId="77777777" w:rsidR="007C4A3A" w:rsidRPr="0009174B" w:rsidRDefault="007C4A3A" w:rsidP="007C4A3A">
      <w:pPr>
        <w:rPr>
          <w:rFonts w:ascii="Calibri" w:hAnsi="Calibri" w:cs="Calibri"/>
          <w:sz w:val="22"/>
          <w:szCs w:val="22"/>
        </w:rPr>
      </w:pPr>
      <w:r w:rsidRPr="0009174B">
        <w:rPr>
          <w:rFonts w:ascii="Calibri" w:hAnsi="Calibri" w:cs="Calibri"/>
          <w:sz w:val="22"/>
          <w:szCs w:val="22"/>
        </w:rPr>
        <w:t xml:space="preserve">DODATNE NAPOMENE ZA PREDMET NABAVE: </w:t>
      </w:r>
    </w:p>
    <w:p w14:paraId="17CD47BC" w14:textId="77777777" w:rsidR="007C4A3A" w:rsidRPr="0009174B" w:rsidRDefault="007C4A3A" w:rsidP="007C4A3A">
      <w:pPr>
        <w:rPr>
          <w:rFonts w:ascii="Calibri" w:hAnsi="Calibri" w:cs="Calibri"/>
          <w:sz w:val="22"/>
          <w:szCs w:val="22"/>
        </w:rPr>
      </w:pPr>
    </w:p>
    <w:p w14:paraId="3945BDE1" w14:textId="77777777" w:rsidR="007C4A3A" w:rsidRPr="0009174B" w:rsidRDefault="007C4A3A" w:rsidP="007C4A3A">
      <w:pPr>
        <w:rPr>
          <w:rFonts w:ascii="Calibri" w:hAnsi="Calibri" w:cs="Calibri"/>
          <w:sz w:val="22"/>
          <w:szCs w:val="22"/>
        </w:rPr>
      </w:pPr>
      <w:r w:rsidRPr="0009174B">
        <w:rPr>
          <w:rFonts w:ascii="Calibri" w:hAnsi="Calibri" w:cs="Calibri"/>
          <w:sz w:val="22"/>
          <w:szCs w:val="22"/>
        </w:rPr>
        <w:t xml:space="preserve">1. </w:t>
      </w:r>
      <w:proofErr w:type="spellStart"/>
      <w:r w:rsidRPr="0009174B">
        <w:rPr>
          <w:rFonts w:ascii="Calibri" w:hAnsi="Calibri" w:cs="Calibri"/>
          <w:sz w:val="22"/>
          <w:szCs w:val="22"/>
        </w:rPr>
        <w:t>Rok</w:t>
      </w:r>
      <w:proofErr w:type="spellEnd"/>
      <w:r w:rsidRPr="000917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9174B">
        <w:rPr>
          <w:rFonts w:ascii="Calibri" w:hAnsi="Calibri" w:cs="Calibri"/>
          <w:sz w:val="22"/>
          <w:szCs w:val="22"/>
        </w:rPr>
        <w:t>isporuke</w:t>
      </w:r>
      <w:proofErr w:type="spellEnd"/>
      <w:r w:rsidRPr="0009174B">
        <w:rPr>
          <w:rFonts w:ascii="Calibri" w:hAnsi="Calibri" w:cs="Calibri"/>
          <w:sz w:val="22"/>
          <w:szCs w:val="22"/>
        </w:rPr>
        <w:t>: do ____ dana</w:t>
      </w:r>
    </w:p>
    <w:p w14:paraId="5C63E25B" w14:textId="75A26DB0" w:rsidR="00FA75B2" w:rsidRPr="007C4A3A" w:rsidRDefault="007C4A3A" w:rsidP="00683E11">
      <w:pPr>
        <w:rPr>
          <w:rFonts w:ascii="Calibri" w:hAnsi="Calibri" w:cs="Calibri"/>
          <w:sz w:val="22"/>
          <w:szCs w:val="22"/>
        </w:rPr>
      </w:pPr>
      <w:r w:rsidRPr="0009174B">
        <w:rPr>
          <w:rFonts w:ascii="Calibri" w:hAnsi="Calibri" w:cs="Calibri"/>
          <w:sz w:val="22"/>
          <w:szCs w:val="22"/>
        </w:rPr>
        <w:t xml:space="preserve">2. </w:t>
      </w:r>
      <w:proofErr w:type="spellStart"/>
      <w:r w:rsidRPr="0009174B">
        <w:rPr>
          <w:rFonts w:ascii="Calibri" w:hAnsi="Calibri" w:cs="Calibri"/>
          <w:sz w:val="22"/>
          <w:szCs w:val="22"/>
        </w:rPr>
        <w:t>Jamstveni</w:t>
      </w:r>
      <w:proofErr w:type="spellEnd"/>
      <w:r w:rsidRPr="000917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9174B">
        <w:rPr>
          <w:rFonts w:ascii="Calibri" w:hAnsi="Calibri" w:cs="Calibri"/>
          <w:sz w:val="22"/>
          <w:szCs w:val="22"/>
        </w:rPr>
        <w:t>rok</w:t>
      </w:r>
      <w:proofErr w:type="spellEnd"/>
      <w:r w:rsidRPr="0009174B">
        <w:rPr>
          <w:rFonts w:ascii="Calibri" w:hAnsi="Calibri" w:cs="Calibri"/>
          <w:sz w:val="22"/>
          <w:szCs w:val="22"/>
        </w:rPr>
        <w:t xml:space="preserve">:  _____ </w:t>
      </w:r>
      <w:proofErr w:type="spellStart"/>
      <w:r w:rsidRPr="0009174B">
        <w:rPr>
          <w:rFonts w:ascii="Calibri" w:hAnsi="Calibri" w:cs="Calibri"/>
          <w:sz w:val="22"/>
          <w:szCs w:val="22"/>
        </w:rPr>
        <w:t>godine</w:t>
      </w:r>
      <w:proofErr w:type="spellEnd"/>
    </w:p>
    <w:sectPr w:rsidR="00FA75B2" w:rsidRPr="007C4A3A" w:rsidSect="007C4A3A">
      <w:footerReference w:type="default" r:id="rId9"/>
      <w:pgSz w:w="11906" w:h="16838"/>
      <w:pgMar w:top="1077" w:right="1077" w:bottom="11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08B3" w14:textId="77777777" w:rsidR="00265907" w:rsidRDefault="00265907" w:rsidP="002B6BE2">
      <w:r>
        <w:separator/>
      </w:r>
    </w:p>
  </w:endnote>
  <w:endnote w:type="continuationSeparator" w:id="0">
    <w:p w14:paraId="548DDE58" w14:textId="77777777" w:rsidR="00265907" w:rsidRDefault="00265907" w:rsidP="002B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FC4B" w14:textId="77777777" w:rsidR="003A109D" w:rsidRPr="00D36EC0" w:rsidRDefault="003A109D" w:rsidP="000054FB">
    <w:pPr>
      <w:pStyle w:val="Footer"/>
      <w:jc w:val="center"/>
      <w:rPr>
        <w:rFonts w:ascii="Arial Narrow" w:hAnsi="Arial Narrow"/>
        <w:color w:val="000000"/>
        <w:sz w:val="20"/>
        <w:lang w:val="hr-HR"/>
      </w:rPr>
    </w:pPr>
    <w:r w:rsidRPr="00D36EC0">
      <w:rPr>
        <w:rFonts w:ascii="Arial Narrow" w:hAnsi="Arial Narrow"/>
        <w:color w:val="000000"/>
        <w:sz w:val="20"/>
        <w:lang w:val="hr-HR"/>
      </w:rPr>
      <w:t xml:space="preserve">Strana </w:t>
    </w:r>
    <w:r w:rsidRPr="00D36EC0">
      <w:rPr>
        <w:rFonts w:ascii="Arial Narrow" w:hAnsi="Arial Narrow"/>
        <w:color w:val="000000"/>
        <w:sz w:val="20"/>
        <w:lang w:val="hr-HR"/>
      </w:rPr>
      <w:fldChar w:fldCharType="begin"/>
    </w:r>
    <w:r w:rsidRPr="00D36EC0">
      <w:rPr>
        <w:rFonts w:ascii="Arial Narrow" w:hAnsi="Arial Narrow"/>
        <w:color w:val="000000"/>
        <w:sz w:val="20"/>
        <w:lang w:val="hr-HR"/>
      </w:rPr>
      <w:instrText xml:space="preserve"> PAGE   \* MERGEFORMAT </w:instrText>
    </w:r>
    <w:r w:rsidRPr="00D36EC0">
      <w:rPr>
        <w:rFonts w:ascii="Arial Narrow" w:hAnsi="Arial Narrow"/>
        <w:color w:val="000000"/>
        <w:sz w:val="20"/>
        <w:lang w:val="hr-HR"/>
      </w:rPr>
      <w:fldChar w:fldCharType="separate"/>
    </w:r>
    <w:r>
      <w:rPr>
        <w:rFonts w:ascii="Arial Narrow" w:hAnsi="Arial Narrow"/>
        <w:noProof/>
        <w:color w:val="000000"/>
        <w:sz w:val="20"/>
        <w:lang w:val="hr-HR"/>
      </w:rPr>
      <w:t>20</w:t>
    </w:r>
    <w:r w:rsidRPr="00D36EC0">
      <w:rPr>
        <w:rFonts w:ascii="Arial Narrow" w:hAnsi="Arial Narrow"/>
        <w:color w:val="000000"/>
        <w:sz w:val="20"/>
        <w:lang w:val="hr-HR"/>
      </w:rPr>
      <w:fldChar w:fldCharType="end"/>
    </w:r>
    <w:r w:rsidRPr="00D36EC0">
      <w:rPr>
        <w:rFonts w:ascii="Arial Narrow" w:hAnsi="Arial Narrow"/>
        <w:color w:val="000000"/>
        <w:sz w:val="20"/>
        <w:lang w:val="hr-HR"/>
      </w:rPr>
      <w:t xml:space="preserve"> / </w:t>
    </w:r>
    <w:r w:rsidRPr="00D36EC0">
      <w:rPr>
        <w:rFonts w:ascii="Arial Narrow" w:hAnsi="Arial Narrow"/>
        <w:color w:val="000000"/>
        <w:sz w:val="20"/>
        <w:lang w:val="hr-HR"/>
      </w:rPr>
      <w:fldChar w:fldCharType="begin"/>
    </w:r>
    <w:r w:rsidRPr="00D36EC0">
      <w:rPr>
        <w:rFonts w:ascii="Arial Narrow" w:hAnsi="Arial Narrow"/>
        <w:color w:val="000000"/>
        <w:sz w:val="20"/>
        <w:lang w:val="hr-HR"/>
      </w:rPr>
      <w:instrText xml:space="preserve"> NUMPAGES   \* MERGEFORMAT </w:instrText>
    </w:r>
    <w:r w:rsidRPr="00D36EC0">
      <w:rPr>
        <w:rFonts w:ascii="Arial Narrow" w:hAnsi="Arial Narrow"/>
        <w:color w:val="000000"/>
        <w:sz w:val="20"/>
        <w:lang w:val="hr-HR"/>
      </w:rPr>
      <w:fldChar w:fldCharType="separate"/>
    </w:r>
    <w:r>
      <w:rPr>
        <w:rFonts w:ascii="Arial Narrow" w:hAnsi="Arial Narrow"/>
        <w:noProof/>
        <w:color w:val="000000"/>
        <w:sz w:val="20"/>
        <w:lang w:val="hr-HR"/>
      </w:rPr>
      <w:t>22</w:t>
    </w:r>
    <w:r w:rsidRPr="00D36EC0">
      <w:rPr>
        <w:rFonts w:ascii="Arial Narrow" w:hAnsi="Arial Narrow"/>
        <w:color w:val="000000"/>
        <w:sz w:val="20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3E46D" w14:textId="77777777" w:rsidR="00265907" w:rsidRDefault="00265907" w:rsidP="002B6BE2">
      <w:r>
        <w:separator/>
      </w:r>
    </w:p>
  </w:footnote>
  <w:footnote w:type="continuationSeparator" w:id="0">
    <w:p w14:paraId="40C40861" w14:textId="77777777" w:rsidR="00265907" w:rsidRDefault="00265907" w:rsidP="002B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FC6"/>
    <w:multiLevelType w:val="hybridMultilevel"/>
    <w:tmpl w:val="D6A059EC"/>
    <w:lvl w:ilvl="0" w:tplc="826E5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C2A46"/>
    <w:multiLevelType w:val="hybridMultilevel"/>
    <w:tmpl w:val="D494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B2021"/>
    <w:multiLevelType w:val="hybridMultilevel"/>
    <w:tmpl w:val="729C43E2"/>
    <w:lvl w:ilvl="0" w:tplc="D0F281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36ED0"/>
    <w:multiLevelType w:val="hybridMultilevel"/>
    <w:tmpl w:val="24D43566"/>
    <w:lvl w:ilvl="0" w:tplc="2EC23DF0">
      <w:start w:val="1"/>
      <w:numFmt w:val="bullet"/>
      <w:pStyle w:val="Nabrajanj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A6F75"/>
    <w:multiLevelType w:val="hybridMultilevel"/>
    <w:tmpl w:val="4B6CC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34CA7"/>
    <w:multiLevelType w:val="hybridMultilevel"/>
    <w:tmpl w:val="FB522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67504"/>
    <w:multiLevelType w:val="hybridMultilevel"/>
    <w:tmpl w:val="F8C2E286"/>
    <w:lvl w:ilvl="0" w:tplc="D0F281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B7D1D"/>
    <w:multiLevelType w:val="hybridMultilevel"/>
    <w:tmpl w:val="3DE4C272"/>
    <w:lvl w:ilvl="0" w:tplc="D0F281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E73C7"/>
    <w:multiLevelType w:val="hybridMultilevel"/>
    <w:tmpl w:val="DFE4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0097B"/>
    <w:multiLevelType w:val="hybridMultilevel"/>
    <w:tmpl w:val="A5425158"/>
    <w:lvl w:ilvl="0" w:tplc="D0F281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046C8"/>
    <w:multiLevelType w:val="hybridMultilevel"/>
    <w:tmpl w:val="43FA24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A705E"/>
    <w:multiLevelType w:val="hybridMultilevel"/>
    <w:tmpl w:val="440E3DF6"/>
    <w:lvl w:ilvl="0" w:tplc="D0F281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C1F0D"/>
    <w:multiLevelType w:val="hybridMultilevel"/>
    <w:tmpl w:val="33025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4507E"/>
    <w:multiLevelType w:val="hybridMultilevel"/>
    <w:tmpl w:val="8648F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0518">
    <w:abstractNumId w:val="5"/>
  </w:num>
  <w:num w:numId="2" w16cid:durableId="1952005743">
    <w:abstractNumId w:val="12"/>
  </w:num>
  <w:num w:numId="3" w16cid:durableId="843665778">
    <w:abstractNumId w:val="0"/>
  </w:num>
  <w:num w:numId="4" w16cid:durableId="1460949749">
    <w:abstractNumId w:val="11"/>
  </w:num>
  <w:num w:numId="5" w16cid:durableId="134445564">
    <w:abstractNumId w:val="6"/>
  </w:num>
  <w:num w:numId="6" w16cid:durableId="1232349606">
    <w:abstractNumId w:val="3"/>
  </w:num>
  <w:num w:numId="7" w16cid:durableId="621227154">
    <w:abstractNumId w:val="10"/>
  </w:num>
  <w:num w:numId="8" w16cid:durableId="1192305939">
    <w:abstractNumId w:val="7"/>
  </w:num>
  <w:num w:numId="9" w16cid:durableId="1202281317">
    <w:abstractNumId w:val="9"/>
  </w:num>
  <w:num w:numId="10" w16cid:durableId="38820479">
    <w:abstractNumId w:val="2"/>
  </w:num>
  <w:num w:numId="11" w16cid:durableId="1020544866">
    <w:abstractNumId w:val="13"/>
  </w:num>
  <w:num w:numId="12" w16cid:durableId="284627765">
    <w:abstractNumId w:val="8"/>
  </w:num>
  <w:num w:numId="13" w16cid:durableId="2034182122">
    <w:abstractNumId w:val="4"/>
  </w:num>
  <w:num w:numId="14" w16cid:durableId="20657362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E2"/>
    <w:rsid w:val="00000A15"/>
    <w:rsid w:val="00003585"/>
    <w:rsid w:val="000054FB"/>
    <w:rsid w:val="000214AE"/>
    <w:rsid w:val="000214CB"/>
    <w:rsid w:val="00024A4F"/>
    <w:rsid w:val="000256A4"/>
    <w:rsid w:val="000257A4"/>
    <w:rsid w:val="00032C57"/>
    <w:rsid w:val="00037169"/>
    <w:rsid w:val="000459B2"/>
    <w:rsid w:val="00050A57"/>
    <w:rsid w:val="00060EA2"/>
    <w:rsid w:val="00072E4E"/>
    <w:rsid w:val="00073A11"/>
    <w:rsid w:val="00091BF9"/>
    <w:rsid w:val="00091D7B"/>
    <w:rsid w:val="00092C43"/>
    <w:rsid w:val="00092E6A"/>
    <w:rsid w:val="00096701"/>
    <w:rsid w:val="000A31E3"/>
    <w:rsid w:val="000A3C74"/>
    <w:rsid w:val="000A51B0"/>
    <w:rsid w:val="000B11BF"/>
    <w:rsid w:val="000B1767"/>
    <w:rsid w:val="000B44A0"/>
    <w:rsid w:val="000B613A"/>
    <w:rsid w:val="000C3D8D"/>
    <w:rsid w:val="000C4B14"/>
    <w:rsid w:val="000D0414"/>
    <w:rsid w:val="000E1684"/>
    <w:rsid w:val="000E16DC"/>
    <w:rsid w:val="000E26EA"/>
    <w:rsid w:val="000F061D"/>
    <w:rsid w:val="000F7B3F"/>
    <w:rsid w:val="0010390B"/>
    <w:rsid w:val="00113A77"/>
    <w:rsid w:val="001148F8"/>
    <w:rsid w:val="00114F42"/>
    <w:rsid w:val="001511AE"/>
    <w:rsid w:val="00153AD8"/>
    <w:rsid w:val="00163579"/>
    <w:rsid w:val="00163DCC"/>
    <w:rsid w:val="00191CCE"/>
    <w:rsid w:val="00194B43"/>
    <w:rsid w:val="001A3EF0"/>
    <w:rsid w:val="001B14CB"/>
    <w:rsid w:val="001C1500"/>
    <w:rsid w:val="001C3E92"/>
    <w:rsid w:val="001C4D4C"/>
    <w:rsid w:val="001C56C4"/>
    <w:rsid w:val="001C79F8"/>
    <w:rsid w:val="001F0E74"/>
    <w:rsid w:val="001F53E3"/>
    <w:rsid w:val="00213641"/>
    <w:rsid w:val="0021571B"/>
    <w:rsid w:val="002210B6"/>
    <w:rsid w:val="0022365B"/>
    <w:rsid w:val="00231F25"/>
    <w:rsid w:val="00232972"/>
    <w:rsid w:val="0025529C"/>
    <w:rsid w:val="00261843"/>
    <w:rsid w:val="00261DB1"/>
    <w:rsid w:val="00265907"/>
    <w:rsid w:val="002703A1"/>
    <w:rsid w:val="0027585E"/>
    <w:rsid w:val="00277346"/>
    <w:rsid w:val="0027780F"/>
    <w:rsid w:val="00281C2E"/>
    <w:rsid w:val="00281FD6"/>
    <w:rsid w:val="00290209"/>
    <w:rsid w:val="002902ED"/>
    <w:rsid w:val="002A09BF"/>
    <w:rsid w:val="002B2556"/>
    <w:rsid w:val="002B2747"/>
    <w:rsid w:val="002B5599"/>
    <w:rsid w:val="002B5A73"/>
    <w:rsid w:val="002B6BE2"/>
    <w:rsid w:val="002B7721"/>
    <w:rsid w:val="002B7B73"/>
    <w:rsid w:val="002D6515"/>
    <w:rsid w:val="002D7EF1"/>
    <w:rsid w:val="002F3780"/>
    <w:rsid w:val="003205B6"/>
    <w:rsid w:val="00320A63"/>
    <w:rsid w:val="00321DCD"/>
    <w:rsid w:val="00330CA4"/>
    <w:rsid w:val="00340EC0"/>
    <w:rsid w:val="0034150D"/>
    <w:rsid w:val="003440AA"/>
    <w:rsid w:val="0034753D"/>
    <w:rsid w:val="00347A0B"/>
    <w:rsid w:val="003547EE"/>
    <w:rsid w:val="00356DF0"/>
    <w:rsid w:val="003621E6"/>
    <w:rsid w:val="0036627E"/>
    <w:rsid w:val="00372C72"/>
    <w:rsid w:val="00382CFB"/>
    <w:rsid w:val="0039713D"/>
    <w:rsid w:val="003A109D"/>
    <w:rsid w:val="003A27A1"/>
    <w:rsid w:val="003A2D5A"/>
    <w:rsid w:val="003A33D4"/>
    <w:rsid w:val="003A386C"/>
    <w:rsid w:val="003A38AB"/>
    <w:rsid w:val="003B1281"/>
    <w:rsid w:val="003C27F6"/>
    <w:rsid w:val="003D0EB3"/>
    <w:rsid w:val="003D1556"/>
    <w:rsid w:val="003E05A3"/>
    <w:rsid w:val="003E3F22"/>
    <w:rsid w:val="004029DA"/>
    <w:rsid w:val="00403498"/>
    <w:rsid w:val="004170C3"/>
    <w:rsid w:val="00441CD7"/>
    <w:rsid w:val="0046677B"/>
    <w:rsid w:val="004672D3"/>
    <w:rsid w:val="00470539"/>
    <w:rsid w:val="004710DB"/>
    <w:rsid w:val="00471B8D"/>
    <w:rsid w:val="00484E26"/>
    <w:rsid w:val="00485B63"/>
    <w:rsid w:val="004900B9"/>
    <w:rsid w:val="004A173D"/>
    <w:rsid w:val="004A7D0F"/>
    <w:rsid w:val="004B2D01"/>
    <w:rsid w:val="004C7E33"/>
    <w:rsid w:val="004E2F45"/>
    <w:rsid w:val="0053084B"/>
    <w:rsid w:val="005309D7"/>
    <w:rsid w:val="0053128A"/>
    <w:rsid w:val="005350A4"/>
    <w:rsid w:val="005352FC"/>
    <w:rsid w:val="00540352"/>
    <w:rsid w:val="0054306E"/>
    <w:rsid w:val="0055121C"/>
    <w:rsid w:val="00554F28"/>
    <w:rsid w:val="00555DC0"/>
    <w:rsid w:val="00561B00"/>
    <w:rsid w:val="00573D10"/>
    <w:rsid w:val="00577562"/>
    <w:rsid w:val="0058476B"/>
    <w:rsid w:val="005A639D"/>
    <w:rsid w:val="005C2AA4"/>
    <w:rsid w:val="005C3EE7"/>
    <w:rsid w:val="005C51FA"/>
    <w:rsid w:val="005D6191"/>
    <w:rsid w:val="005E5798"/>
    <w:rsid w:val="005F3B0E"/>
    <w:rsid w:val="005F525E"/>
    <w:rsid w:val="00604E52"/>
    <w:rsid w:val="00605CF7"/>
    <w:rsid w:val="006069C0"/>
    <w:rsid w:val="00607A3D"/>
    <w:rsid w:val="00607F09"/>
    <w:rsid w:val="00642EF8"/>
    <w:rsid w:val="00654C77"/>
    <w:rsid w:val="00655409"/>
    <w:rsid w:val="006565ED"/>
    <w:rsid w:val="006576D9"/>
    <w:rsid w:val="006636C6"/>
    <w:rsid w:val="00680C72"/>
    <w:rsid w:val="00683E11"/>
    <w:rsid w:val="00691ABB"/>
    <w:rsid w:val="00692466"/>
    <w:rsid w:val="0069269B"/>
    <w:rsid w:val="006A3986"/>
    <w:rsid w:val="006B4040"/>
    <w:rsid w:val="006C3903"/>
    <w:rsid w:val="006D2E7A"/>
    <w:rsid w:val="006D32C1"/>
    <w:rsid w:val="006E058B"/>
    <w:rsid w:val="006F334A"/>
    <w:rsid w:val="006F567A"/>
    <w:rsid w:val="007027CE"/>
    <w:rsid w:val="007220B6"/>
    <w:rsid w:val="00723A7A"/>
    <w:rsid w:val="00736B89"/>
    <w:rsid w:val="00737F96"/>
    <w:rsid w:val="00746202"/>
    <w:rsid w:val="00753365"/>
    <w:rsid w:val="00754B55"/>
    <w:rsid w:val="00764B6A"/>
    <w:rsid w:val="00765E64"/>
    <w:rsid w:val="007944D5"/>
    <w:rsid w:val="00795EFC"/>
    <w:rsid w:val="007A372E"/>
    <w:rsid w:val="007B06BA"/>
    <w:rsid w:val="007B5019"/>
    <w:rsid w:val="007C4A3A"/>
    <w:rsid w:val="007C74F6"/>
    <w:rsid w:val="007D584C"/>
    <w:rsid w:val="007D6EC7"/>
    <w:rsid w:val="007E10DC"/>
    <w:rsid w:val="007F4ECF"/>
    <w:rsid w:val="00805DC8"/>
    <w:rsid w:val="008104FA"/>
    <w:rsid w:val="0081101F"/>
    <w:rsid w:val="0081385D"/>
    <w:rsid w:val="00820378"/>
    <w:rsid w:val="00821076"/>
    <w:rsid w:val="00823CF8"/>
    <w:rsid w:val="008241B5"/>
    <w:rsid w:val="008265BA"/>
    <w:rsid w:val="00831EE8"/>
    <w:rsid w:val="00832790"/>
    <w:rsid w:val="008368C2"/>
    <w:rsid w:val="008504A4"/>
    <w:rsid w:val="00860B20"/>
    <w:rsid w:val="008640AF"/>
    <w:rsid w:val="008674FD"/>
    <w:rsid w:val="00872443"/>
    <w:rsid w:val="008733A7"/>
    <w:rsid w:val="00884E8B"/>
    <w:rsid w:val="008A0FEE"/>
    <w:rsid w:val="008D2120"/>
    <w:rsid w:val="008D22E5"/>
    <w:rsid w:val="008D6294"/>
    <w:rsid w:val="008E1A98"/>
    <w:rsid w:val="009078FB"/>
    <w:rsid w:val="00912BE7"/>
    <w:rsid w:val="009201A0"/>
    <w:rsid w:val="009216C6"/>
    <w:rsid w:val="00921AFF"/>
    <w:rsid w:val="009356E1"/>
    <w:rsid w:val="009400DB"/>
    <w:rsid w:val="00951FC3"/>
    <w:rsid w:val="00956869"/>
    <w:rsid w:val="00966375"/>
    <w:rsid w:val="009734B7"/>
    <w:rsid w:val="00976648"/>
    <w:rsid w:val="009830DD"/>
    <w:rsid w:val="009943D5"/>
    <w:rsid w:val="009A087B"/>
    <w:rsid w:val="009A0CFC"/>
    <w:rsid w:val="009A6EF5"/>
    <w:rsid w:val="009C1E6D"/>
    <w:rsid w:val="009C6C68"/>
    <w:rsid w:val="009E1D4E"/>
    <w:rsid w:val="009E5EBB"/>
    <w:rsid w:val="009F24DA"/>
    <w:rsid w:val="009F722D"/>
    <w:rsid w:val="00A01B04"/>
    <w:rsid w:val="00A03E56"/>
    <w:rsid w:val="00A10E14"/>
    <w:rsid w:val="00A13464"/>
    <w:rsid w:val="00A1621C"/>
    <w:rsid w:val="00A175F1"/>
    <w:rsid w:val="00A404E5"/>
    <w:rsid w:val="00A4288E"/>
    <w:rsid w:val="00A50A67"/>
    <w:rsid w:val="00A5154C"/>
    <w:rsid w:val="00A52382"/>
    <w:rsid w:val="00A54BB6"/>
    <w:rsid w:val="00A600A1"/>
    <w:rsid w:val="00A61ACB"/>
    <w:rsid w:val="00A759BB"/>
    <w:rsid w:val="00A81F29"/>
    <w:rsid w:val="00A8264E"/>
    <w:rsid w:val="00A83238"/>
    <w:rsid w:val="00A9005A"/>
    <w:rsid w:val="00AB51AA"/>
    <w:rsid w:val="00AC163C"/>
    <w:rsid w:val="00AC3288"/>
    <w:rsid w:val="00AD0D9E"/>
    <w:rsid w:val="00AF01B4"/>
    <w:rsid w:val="00B15EA8"/>
    <w:rsid w:val="00B15F78"/>
    <w:rsid w:val="00B25AFC"/>
    <w:rsid w:val="00B37A38"/>
    <w:rsid w:val="00B37E46"/>
    <w:rsid w:val="00B45011"/>
    <w:rsid w:val="00B540DF"/>
    <w:rsid w:val="00B65CB3"/>
    <w:rsid w:val="00B7598A"/>
    <w:rsid w:val="00B80ED3"/>
    <w:rsid w:val="00B85067"/>
    <w:rsid w:val="00B91465"/>
    <w:rsid w:val="00B92C74"/>
    <w:rsid w:val="00B93B9F"/>
    <w:rsid w:val="00B96208"/>
    <w:rsid w:val="00BA2174"/>
    <w:rsid w:val="00BE0D37"/>
    <w:rsid w:val="00BE209D"/>
    <w:rsid w:val="00BE3B2D"/>
    <w:rsid w:val="00C10B33"/>
    <w:rsid w:val="00C23746"/>
    <w:rsid w:val="00C27935"/>
    <w:rsid w:val="00C346C8"/>
    <w:rsid w:val="00C35657"/>
    <w:rsid w:val="00C36A48"/>
    <w:rsid w:val="00C36EBB"/>
    <w:rsid w:val="00C43B32"/>
    <w:rsid w:val="00C4509D"/>
    <w:rsid w:val="00C4616D"/>
    <w:rsid w:val="00C54EB6"/>
    <w:rsid w:val="00C74537"/>
    <w:rsid w:val="00C80C29"/>
    <w:rsid w:val="00C87EC0"/>
    <w:rsid w:val="00C90DB8"/>
    <w:rsid w:val="00C968A6"/>
    <w:rsid w:val="00CA0069"/>
    <w:rsid w:val="00CA5236"/>
    <w:rsid w:val="00CB08C7"/>
    <w:rsid w:val="00CC17B1"/>
    <w:rsid w:val="00CC30BB"/>
    <w:rsid w:val="00CC4AA4"/>
    <w:rsid w:val="00CD1051"/>
    <w:rsid w:val="00CD2670"/>
    <w:rsid w:val="00CD49F8"/>
    <w:rsid w:val="00CF27B1"/>
    <w:rsid w:val="00D04B50"/>
    <w:rsid w:val="00D0793A"/>
    <w:rsid w:val="00D10E7C"/>
    <w:rsid w:val="00D24ED3"/>
    <w:rsid w:val="00D30E7E"/>
    <w:rsid w:val="00D3247C"/>
    <w:rsid w:val="00D3406B"/>
    <w:rsid w:val="00D35D84"/>
    <w:rsid w:val="00D36EC0"/>
    <w:rsid w:val="00D431A0"/>
    <w:rsid w:val="00D4384E"/>
    <w:rsid w:val="00D56C37"/>
    <w:rsid w:val="00D62264"/>
    <w:rsid w:val="00D737A5"/>
    <w:rsid w:val="00D760F0"/>
    <w:rsid w:val="00D83166"/>
    <w:rsid w:val="00D85A5A"/>
    <w:rsid w:val="00D90610"/>
    <w:rsid w:val="00D924B6"/>
    <w:rsid w:val="00DA10B5"/>
    <w:rsid w:val="00DB170B"/>
    <w:rsid w:val="00DB3DE3"/>
    <w:rsid w:val="00DB5DFF"/>
    <w:rsid w:val="00DC1F5B"/>
    <w:rsid w:val="00DC720F"/>
    <w:rsid w:val="00DD3D44"/>
    <w:rsid w:val="00DF7422"/>
    <w:rsid w:val="00E12DF4"/>
    <w:rsid w:val="00E17C45"/>
    <w:rsid w:val="00E20356"/>
    <w:rsid w:val="00E32CAB"/>
    <w:rsid w:val="00E3692A"/>
    <w:rsid w:val="00E4128A"/>
    <w:rsid w:val="00E4434C"/>
    <w:rsid w:val="00E46B61"/>
    <w:rsid w:val="00E511A4"/>
    <w:rsid w:val="00E65628"/>
    <w:rsid w:val="00E7445B"/>
    <w:rsid w:val="00E85C01"/>
    <w:rsid w:val="00E90E36"/>
    <w:rsid w:val="00E9657C"/>
    <w:rsid w:val="00E97AFC"/>
    <w:rsid w:val="00E97ECF"/>
    <w:rsid w:val="00EA7758"/>
    <w:rsid w:val="00EB4D40"/>
    <w:rsid w:val="00EC1EAC"/>
    <w:rsid w:val="00ED0054"/>
    <w:rsid w:val="00ED5AE0"/>
    <w:rsid w:val="00ED7C50"/>
    <w:rsid w:val="00EF098F"/>
    <w:rsid w:val="00F2554F"/>
    <w:rsid w:val="00F26334"/>
    <w:rsid w:val="00F3043F"/>
    <w:rsid w:val="00F519C2"/>
    <w:rsid w:val="00F62750"/>
    <w:rsid w:val="00F653A6"/>
    <w:rsid w:val="00F6787E"/>
    <w:rsid w:val="00F71A52"/>
    <w:rsid w:val="00F726C8"/>
    <w:rsid w:val="00F72CEE"/>
    <w:rsid w:val="00F731BA"/>
    <w:rsid w:val="00F8109E"/>
    <w:rsid w:val="00F971F6"/>
    <w:rsid w:val="00F975A6"/>
    <w:rsid w:val="00FA085F"/>
    <w:rsid w:val="00FA5212"/>
    <w:rsid w:val="00FA75B2"/>
    <w:rsid w:val="00FB6620"/>
    <w:rsid w:val="00FC5F13"/>
    <w:rsid w:val="00FD5E26"/>
    <w:rsid w:val="00F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075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4B"/>
    <w:rPr>
      <w:rFonts w:ascii="Arial" w:eastAsia="Times New Roman" w:hAnsi="Arial"/>
      <w:sz w:val="24"/>
      <w:lang w:val="en-AU" w:eastAsia="hr-HR"/>
    </w:rPr>
  </w:style>
  <w:style w:type="paragraph" w:styleId="Heading1">
    <w:name w:val="heading 1"/>
    <w:basedOn w:val="Normal"/>
    <w:next w:val="Normal"/>
    <w:link w:val="Heading1Char"/>
    <w:qFormat/>
    <w:rsid w:val="002B6BE2"/>
    <w:pPr>
      <w:keepNext/>
      <w:ind w:left="-567" w:right="-1192"/>
      <w:jc w:val="both"/>
      <w:outlineLvl w:val="0"/>
    </w:pPr>
    <w:rPr>
      <w:rFonts w:ascii="Tahoma" w:hAnsi="Tahoma"/>
      <w:b/>
      <w:sz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B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BE2"/>
  </w:style>
  <w:style w:type="paragraph" w:styleId="Footer">
    <w:name w:val="footer"/>
    <w:basedOn w:val="Normal"/>
    <w:link w:val="FooterChar"/>
    <w:uiPriority w:val="99"/>
    <w:unhideWhenUsed/>
    <w:rsid w:val="002B6B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BE2"/>
  </w:style>
  <w:style w:type="character" w:customStyle="1" w:styleId="Heading1Char">
    <w:name w:val="Heading 1 Char"/>
    <w:link w:val="Heading1"/>
    <w:rsid w:val="002B6BE2"/>
    <w:rPr>
      <w:rFonts w:ascii="Tahoma" w:eastAsia="Times New Roman" w:hAnsi="Tahoma" w:cs="Times New Roman"/>
      <w:b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6BE2"/>
    <w:rPr>
      <w:rFonts w:ascii="Tahoma" w:eastAsia="Times New Roman" w:hAnsi="Tahoma" w:cs="Tahoma"/>
      <w:sz w:val="16"/>
      <w:szCs w:val="16"/>
      <w:lang w:val="en-AU" w:eastAsia="hr-HR"/>
    </w:rPr>
  </w:style>
  <w:style w:type="table" w:styleId="TableGrid">
    <w:name w:val="Table Grid"/>
    <w:basedOn w:val="TableNormal"/>
    <w:uiPriority w:val="59"/>
    <w:rsid w:val="002B6B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99"/>
    <w:qFormat/>
    <w:rsid w:val="00A600A1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rsid w:val="00A600A1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90E3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hr-HR" w:eastAsia="en-US"/>
    </w:rPr>
  </w:style>
  <w:style w:type="character" w:styleId="CommentReference">
    <w:name w:val="annotation reference"/>
    <w:uiPriority w:val="99"/>
    <w:semiHidden/>
    <w:unhideWhenUsed/>
    <w:rsid w:val="004B2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D0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B2D01"/>
    <w:rPr>
      <w:rFonts w:ascii="Arial" w:eastAsia="Times New Roman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D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2D01"/>
    <w:rPr>
      <w:rFonts w:ascii="Arial" w:eastAsia="Times New Roman" w:hAnsi="Arial"/>
      <w:b/>
      <w:bCs/>
      <w:lang w:val="en-AU"/>
    </w:rPr>
  </w:style>
  <w:style w:type="paragraph" w:styleId="Revision">
    <w:name w:val="Revision"/>
    <w:hidden/>
    <w:uiPriority w:val="99"/>
    <w:semiHidden/>
    <w:rsid w:val="003621E6"/>
    <w:rPr>
      <w:rFonts w:ascii="Arial" w:eastAsia="Times New Roman" w:hAnsi="Arial"/>
      <w:sz w:val="24"/>
      <w:lang w:val="en-AU" w:eastAsia="hr-HR"/>
    </w:rPr>
  </w:style>
  <w:style w:type="paragraph" w:customStyle="1" w:styleId="Nabrajanje">
    <w:name w:val="Nabrajanje"/>
    <w:basedOn w:val="Normal"/>
    <w:rsid w:val="007C74F6"/>
    <w:pPr>
      <w:numPr>
        <w:numId w:val="6"/>
      </w:numPr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15926-CC78-41D3-9E04-4BF2041B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2026-05-05T11:18:00Z</dcterms:created>
  <dcterms:modified xsi:type="dcterms:W3CDTF">2026-05-18T06:30:00Z</dcterms:modified>
</cp:coreProperties>
</file>