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9B5" w:rsidRPr="006749B5" w:rsidRDefault="006749B5" w:rsidP="006749B5">
      <w:pPr>
        <w:spacing w:after="0" w:line="300" w:lineRule="exact"/>
        <w:jc w:val="center"/>
        <w:rPr>
          <w:rFonts w:ascii="Arial" w:eastAsia="Times New Roman" w:hAnsi="Arial" w:cs="Arial"/>
          <w:b/>
          <w:sz w:val="22"/>
          <w:szCs w:val="22"/>
          <w:lang w:val="hr-HR" w:eastAsia="hr-HR"/>
        </w:rPr>
      </w:pPr>
      <w:r w:rsidRPr="006749B5">
        <w:rPr>
          <w:rFonts w:ascii="Arial" w:eastAsia="Times New Roman" w:hAnsi="Arial" w:cs="Arial"/>
          <w:b/>
          <w:sz w:val="22"/>
          <w:szCs w:val="22"/>
          <w:lang w:val="hr-HR" w:eastAsia="hr-HR"/>
        </w:rPr>
        <w:t>KLINIČKI BOLNIČKI CENTAR ZAGREB</w:t>
      </w:r>
    </w:p>
    <w:p w:rsidR="006749B5" w:rsidRPr="006749B5" w:rsidRDefault="006749B5" w:rsidP="006749B5">
      <w:pPr>
        <w:spacing w:after="0" w:line="300" w:lineRule="exact"/>
        <w:jc w:val="center"/>
        <w:rPr>
          <w:rFonts w:ascii="Arial" w:eastAsia="Times New Roman" w:hAnsi="Arial" w:cs="Arial"/>
          <w:b/>
          <w:sz w:val="22"/>
          <w:szCs w:val="22"/>
          <w:lang w:val="hr-HR" w:eastAsia="hr-HR"/>
        </w:rPr>
      </w:pPr>
      <w:r w:rsidRPr="006749B5">
        <w:rPr>
          <w:rFonts w:ascii="Arial" w:eastAsia="Times New Roman" w:hAnsi="Arial" w:cs="Arial"/>
          <w:b/>
          <w:sz w:val="22"/>
          <w:szCs w:val="22"/>
          <w:lang w:val="hr-HR" w:eastAsia="hr-HR"/>
        </w:rPr>
        <w:t>Klinika za unutarnje bolesti</w:t>
      </w:r>
    </w:p>
    <w:p w:rsidR="006749B5" w:rsidRPr="006749B5" w:rsidRDefault="006749B5" w:rsidP="006749B5">
      <w:pPr>
        <w:spacing w:after="0" w:line="300" w:lineRule="exact"/>
        <w:jc w:val="center"/>
        <w:rPr>
          <w:rFonts w:ascii="Arial" w:eastAsia="Times New Roman" w:hAnsi="Arial" w:cs="Arial"/>
          <w:b/>
          <w:sz w:val="22"/>
          <w:szCs w:val="22"/>
          <w:lang w:val="hr-HR" w:eastAsia="hr-HR"/>
        </w:rPr>
      </w:pPr>
      <w:r w:rsidRPr="006749B5">
        <w:rPr>
          <w:rFonts w:ascii="Arial" w:eastAsia="Times New Roman" w:hAnsi="Arial" w:cs="Arial"/>
          <w:b/>
          <w:sz w:val="22"/>
          <w:szCs w:val="22"/>
          <w:lang w:val="hr-HR" w:eastAsia="hr-HR"/>
        </w:rPr>
        <w:t>Zavod za hematologiju</w:t>
      </w:r>
    </w:p>
    <w:p w:rsidR="006749B5" w:rsidRPr="006749B5" w:rsidRDefault="006749B5" w:rsidP="006749B5">
      <w:pPr>
        <w:spacing w:after="0" w:line="300" w:lineRule="exact"/>
        <w:jc w:val="center"/>
        <w:rPr>
          <w:rFonts w:ascii="Arial" w:eastAsia="Times New Roman" w:hAnsi="Arial" w:cs="Arial"/>
          <w:b/>
          <w:sz w:val="22"/>
          <w:szCs w:val="22"/>
          <w:lang w:val="hr-HR" w:eastAsia="hr-HR"/>
        </w:rPr>
      </w:pPr>
      <w:r w:rsidRPr="006749B5">
        <w:rPr>
          <w:rFonts w:ascii="Arial" w:eastAsia="Times New Roman" w:hAnsi="Arial" w:cs="Arial"/>
          <w:b/>
          <w:sz w:val="22"/>
          <w:szCs w:val="22"/>
          <w:lang w:val="hr-HR" w:eastAsia="hr-HR"/>
        </w:rPr>
        <w:t xml:space="preserve">Zagreb, </w:t>
      </w:r>
      <w:proofErr w:type="spellStart"/>
      <w:r w:rsidRPr="006749B5">
        <w:rPr>
          <w:rFonts w:ascii="Arial" w:eastAsia="Times New Roman" w:hAnsi="Arial" w:cs="Arial"/>
          <w:b/>
          <w:sz w:val="22"/>
          <w:szCs w:val="22"/>
          <w:lang w:val="hr-HR" w:eastAsia="hr-HR"/>
        </w:rPr>
        <w:t>Kišpatićeva</w:t>
      </w:r>
      <w:proofErr w:type="spellEnd"/>
      <w:r w:rsidRPr="006749B5">
        <w:rPr>
          <w:rFonts w:ascii="Arial" w:eastAsia="Times New Roman" w:hAnsi="Arial" w:cs="Arial"/>
          <w:b/>
          <w:sz w:val="22"/>
          <w:szCs w:val="22"/>
          <w:lang w:val="hr-HR" w:eastAsia="hr-HR"/>
        </w:rPr>
        <w:t xml:space="preserve"> 12</w:t>
      </w:r>
    </w:p>
    <w:p w:rsidR="006749B5" w:rsidRPr="006749B5" w:rsidRDefault="006749B5" w:rsidP="006749B5">
      <w:pPr>
        <w:spacing w:after="0" w:line="300" w:lineRule="exact"/>
        <w:rPr>
          <w:rFonts w:ascii="Arial" w:eastAsia="Times New Roman" w:hAnsi="Arial" w:cs="Arial"/>
          <w:b/>
          <w:sz w:val="22"/>
          <w:szCs w:val="22"/>
          <w:lang w:val="hr-HR" w:eastAsia="hr-HR"/>
        </w:rPr>
      </w:pPr>
    </w:p>
    <w:p w:rsidR="006749B5" w:rsidRPr="006749B5" w:rsidRDefault="006749B5" w:rsidP="006749B5">
      <w:pPr>
        <w:spacing w:after="0" w:line="300" w:lineRule="exact"/>
        <w:jc w:val="center"/>
        <w:rPr>
          <w:rFonts w:ascii="Arial" w:eastAsia="Times New Roman" w:hAnsi="Arial" w:cs="Arial"/>
          <w:b/>
          <w:sz w:val="22"/>
          <w:szCs w:val="22"/>
          <w:lang w:val="hr-HR" w:eastAsia="hr-HR"/>
        </w:rPr>
      </w:pPr>
      <w:r w:rsidRPr="006749B5">
        <w:rPr>
          <w:rFonts w:ascii="Arial" w:eastAsia="Times New Roman" w:hAnsi="Arial" w:cs="Arial"/>
          <w:b/>
          <w:sz w:val="22"/>
          <w:szCs w:val="22"/>
          <w:lang w:val="hr-HR" w:eastAsia="hr-HR"/>
        </w:rPr>
        <w:t>Obavijest pacijentu o dijagnostičkom odnosno terapijskom postupku</w:t>
      </w:r>
    </w:p>
    <w:p w:rsidR="006749B5" w:rsidRPr="006749B5" w:rsidRDefault="006749B5" w:rsidP="006749B5">
      <w:pPr>
        <w:spacing w:after="0" w:line="300" w:lineRule="exact"/>
        <w:rPr>
          <w:rFonts w:ascii="Arial" w:eastAsia="Times New Roman" w:hAnsi="Arial" w:cs="Arial"/>
          <w:b/>
          <w:sz w:val="22"/>
          <w:szCs w:val="22"/>
          <w:lang w:val="hr-HR" w:eastAsia="hr-HR"/>
        </w:rPr>
      </w:pPr>
    </w:p>
    <w:tbl>
      <w:tblPr>
        <w:tblStyle w:val="Reetkatablice"/>
        <w:tblW w:w="0" w:type="auto"/>
        <w:tblLook w:val="01E0" w:firstRow="1" w:lastRow="1" w:firstColumn="1" w:lastColumn="1" w:noHBand="0" w:noVBand="0"/>
      </w:tblPr>
      <w:tblGrid>
        <w:gridCol w:w="9062"/>
      </w:tblGrid>
      <w:tr w:rsidR="006749B5" w:rsidRPr="006749B5" w:rsidTr="006749B5">
        <w:tc>
          <w:tcPr>
            <w:tcW w:w="9288" w:type="dxa"/>
          </w:tcPr>
          <w:p w:rsidR="006749B5" w:rsidRPr="006749B5" w:rsidRDefault="006749B5" w:rsidP="006749B5">
            <w:pPr>
              <w:spacing w:line="300" w:lineRule="exact"/>
              <w:jc w:val="center"/>
              <w:rPr>
                <w:rFonts w:ascii="Arial" w:hAnsi="Arial" w:cs="Arial"/>
                <w:i/>
                <w:sz w:val="22"/>
                <w:szCs w:val="22"/>
                <w:lang w:val="hr-HR" w:eastAsia="hr-HR"/>
              </w:rPr>
            </w:pPr>
            <w:r>
              <w:rPr>
                <w:rFonts w:ascii="Arial" w:hAnsi="Arial" w:cs="Arial"/>
                <w:b/>
                <w:sz w:val="22"/>
                <w:szCs w:val="22"/>
                <w:lang w:val="hr-HR" w:eastAsia="hr-HR"/>
              </w:rPr>
              <w:t>Liječenje CAR-T stanicama</w:t>
            </w:r>
          </w:p>
        </w:tc>
      </w:tr>
    </w:tbl>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6"/>
        <w:gridCol w:w="3023"/>
        <w:gridCol w:w="3033"/>
      </w:tblGrid>
      <w:tr w:rsidR="006749B5" w:rsidRPr="006749B5" w:rsidTr="006749B5">
        <w:tc>
          <w:tcPr>
            <w:tcW w:w="3096"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Ime i prezime pacijenta:</w:t>
            </w:r>
          </w:p>
          <w:p w:rsidR="006749B5" w:rsidRPr="006749B5" w:rsidRDefault="006749B5" w:rsidP="006749B5">
            <w:pPr>
              <w:spacing w:line="300" w:lineRule="exact"/>
              <w:rPr>
                <w:rFonts w:ascii="Arial" w:hAnsi="Arial" w:cs="Arial"/>
                <w:sz w:val="22"/>
                <w:szCs w:val="22"/>
                <w:lang w:val="hr-HR" w:eastAsia="hr-HR"/>
              </w:rPr>
            </w:pPr>
          </w:p>
        </w:tc>
        <w:tc>
          <w:tcPr>
            <w:tcW w:w="3096"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Datum rođenja:</w:t>
            </w:r>
          </w:p>
          <w:p w:rsidR="006749B5" w:rsidRPr="006749B5" w:rsidRDefault="006749B5" w:rsidP="006749B5">
            <w:pPr>
              <w:spacing w:line="300" w:lineRule="exact"/>
              <w:rPr>
                <w:rFonts w:ascii="Arial" w:hAnsi="Arial" w:cs="Arial"/>
                <w:sz w:val="22"/>
                <w:szCs w:val="22"/>
                <w:lang w:val="hr-HR" w:eastAsia="hr-HR"/>
              </w:rPr>
            </w:pPr>
          </w:p>
        </w:tc>
        <w:tc>
          <w:tcPr>
            <w:tcW w:w="3096"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Spol:</w:t>
            </w:r>
            <w:r w:rsidRPr="006749B5">
              <w:rPr>
                <w:rFonts w:ascii="Arial" w:hAnsi="Arial" w:cs="Arial"/>
                <w:sz w:val="22"/>
                <w:szCs w:val="22"/>
                <w:lang w:val="hr-HR" w:eastAsia="hr-HR"/>
              </w:rPr>
              <w:tab/>
              <w:t>M</w:t>
            </w:r>
            <w:r w:rsidRPr="006749B5">
              <w:rPr>
                <w:rFonts w:ascii="Arial" w:hAnsi="Arial" w:cs="Arial"/>
                <w:sz w:val="22"/>
                <w:szCs w:val="22"/>
                <w:lang w:val="hr-HR" w:eastAsia="hr-HR"/>
              </w:rPr>
              <w:tab/>
              <w:t>Ž</w:t>
            </w:r>
          </w:p>
          <w:p w:rsidR="006749B5" w:rsidRPr="006749B5" w:rsidRDefault="006749B5" w:rsidP="006749B5">
            <w:pPr>
              <w:spacing w:line="300" w:lineRule="exact"/>
              <w:rPr>
                <w:rFonts w:ascii="Arial" w:hAnsi="Arial" w:cs="Arial"/>
                <w:sz w:val="22"/>
                <w:szCs w:val="22"/>
                <w:lang w:val="hr-HR" w:eastAsia="hr-HR"/>
              </w:rPr>
            </w:pPr>
          </w:p>
        </w:tc>
      </w:tr>
      <w:tr w:rsidR="006749B5" w:rsidRPr="006749B5" w:rsidTr="006749B5">
        <w:tc>
          <w:tcPr>
            <w:tcW w:w="3096"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Mjesto rođenja:</w:t>
            </w:r>
          </w:p>
          <w:p w:rsidR="006749B5" w:rsidRPr="006749B5" w:rsidRDefault="006749B5" w:rsidP="006749B5">
            <w:pPr>
              <w:spacing w:line="300" w:lineRule="exact"/>
              <w:rPr>
                <w:rFonts w:ascii="Arial" w:hAnsi="Arial" w:cs="Arial"/>
                <w:sz w:val="22"/>
                <w:szCs w:val="22"/>
                <w:lang w:val="hr-HR" w:eastAsia="hr-HR"/>
              </w:rPr>
            </w:pPr>
          </w:p>
        </w:tc>
        <w:tc>
          <w:tcPr>
            <w:tcW w:w="3096"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Adresa stanovanja:</w:t>
            </w:r>
          </w:p>
          <w:p w:rsidR="006749B5" w:rsidRPr="006749B5" w:rsidRDefault="006749B5" w:rsidP="006749B5">
            <w:pPr>
              <w:spacing w:line="300" w:lineRule="exact"/>
              <w:rPr>
                <w:rFonts w:ascii="Arial" w:hAnsi="Arial" w:cs="Arial"/>
                <w:sz w:val="22"/>
                <w:szCs w:val="22"/>
                <w:lang w:val="hr-HR" w:eastAsia="hr-HR"/>
              </w:rPr>
            </w:pPr>
          </w:p>
        </w:tc>
        <w:tc>
          <w:tcPr>
            <w:tcW w:w="3096"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Matični broj osigurane osobe u obveznom zdravstvenom osiguranje:</w:t>
            </w:r>
          </w:p>
          <w:p w:rsidR="006749B5" w:rsidRPr="006749B5" w:rsidRDefault="006749B5" w:rsidP="006749B5">
            <w:pPr>
              <w:spacing w:line="300" w:lineRule="exact"/>
              <w:rPr>
                <w:rFonts w:ascii="Arial" w:hAnsi="Arial" w:cs="Arial"/>
                <w:sz w:val="22"/>
                <w:szCs w:val="22"/>
                <w:lang w:val="hr-HR" w:eastAsia="hr-HR"/>
              </w:rPr>
            </w:pPr>
          </w:p>
        </w:tc>
      </w:tr>
      <w:tr w:rsidR="006749B5" w:rsidRPr="006749B5" w:rsidTr="006749B5">
        <w:tc>
          <w:tcPr>
            <w:tcW w:w="9288" w:type="dxa"/>
            <w:gridSpan w:val="3"/>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Ime i prezime zakonskog zastupnika, odnosno skrbnika:</w:t>
            </w:r>
          </w:p>
          <w:p w:rsidR="006749B5" w:rsidRPr="006749B5" w:rsidRDefault="006749B5" w:rsidP="006749B5">
            <w:pPr>
              <w:spacing w:line="300" w:lineRule="exact"/>
              <w:rPr>
                <w:rFonts w:ascii="Arial" w:hAnsi="Arial" w:cs="Arial"/>
                <w:sz w:val="22"/>
                <w:szCs w:val="22"/>
                <w:lang w:val="hr-HR" w:eastAsia="hr-HR"/>
              </w:rPr>
            </w:pPr>
            <w:r>
              <w:rPr>
                <w:rFonts w:ascii="Arial" w:hAnsi="Arial" w:cs="Arial"/>
                <w:sz w:val="22"/>
                <w:szCs w:val="22"/>
                <w:lang w:val="hr-HR" w:eastAsia="hr-HR"/>
              </w:rPr>
              <w:t>(</w:t>
            </w:r>
            <w:r w:rsidRPr="006749B5">
              <w:rPr>
                <w:rFonts w:ascii="Arial" w:hAnsi="Arial" w:cs="Arial"/>
                <w:sz w:val="22"/>
                <w:szCs w:val="22"/>
                <w:lang w:val="hr-HR" w:eastAsia="hr-HR"/>
              </w:rPr>
              <w:t>za pacijenta s težom duševnom smetnjom te za poslovno nesposobnog ili maloljetnog pacijenta)</w:t>
            </w:r>
          </w:p>
        </w:tc>
      </w:tr>
    </w:tbl>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p>
    <w:tbl>
      <w:tblPr>
        <w:tblStyle w:val="Reetkatablice"/>
        <w:tblW w:w="0" w:type="auto"/>
        <w:tblLook w:val="01E0" w:firstRow="1" w:lastRow="1" w:firstColumn="1" w:lastColumn="1" w:noHBand="0" w:noVBand="0"/>
      </w:tblPr>
      <w:tblGrid>
        <w:gridCol w:w="9062"/>
      </w:tblGrid>
      <w:tr w:rsidR="006749B5" w:rsidRPr="006749B5" w:rsidTr="006749B5">
        <w:tc>
          <w:tcPr>
            <w:tcW w:w="9288" w:type="dxa"/>
          </w:tcPr>
          <w:p w:rsidR="006749B5" w:rsidRPr="006749B5" w:rsidRDefault="006749B5" w:rsidP="006749B5">
            <w:pPr>
              <w:spacing w:line="300" w:lineRule="exact"/>
              <w:rPr>
                <w:rFonts w:ascii="Arial" w:hAnsi="Arial" w:cs="Arial"/>
                <w:b/>
                <w:sz w:val="22"/>
                <w:szCs w:val="22"/>
                <w:lang w:val="hr-HR" w:eastAsia="hr-HR"/>
              </w:rPr>
            </w:pPr>
            <w:r w:rsidRPr="006749B5">
              <w:rPr>
                <w:rFonts w:ascii="Arial" w:hAnsi="Arial" w:cs="Arial"/>
                <w:b/>
                <w:sz w:val="22"/>
                <w:szCs w:val="22"/>
                <w:lang w:val="hr-HR" w:eastAsia="hr-HR"/>
              </w:rPr>
              <w:t>OPIS POSTUPKA</w:t>
            </w:r>
          </w:p>
          <w:p w:rsidR="006749B5" w:rsidRPr="006749B5" w:rsidRDefault="006749B5" w:rsidP="006749B5">
            <w:pPr>
              <w:spacing w:line="276" w:lineRule="auto"/>
              <w:jc w:val="both"/>
              <w:rPr>
                <w:rFonts w:ascii="Arial" w:hAnsi="Arial" w:cs="Arial"/>
                <w:sz w:val="22"/>
                <w:szCs w:val="22"/>
                <w:lang w:val="hr-HR" w:eastAsia="hr-HR"/>
              </w:rPr>
            </w:pPr>
            <w:r>
              <w:rPr>
                <w:rFonts w:ascii="Arial" w:hAnsi="Arial" w:cs="Arial"/>
                <w:sz w:val="22"/>
                <w:szCs w:val="22"/>
                <w:lang w:val="hr-HR" w:eastAsia="hr-HR"/>
              </w:rPr>
              <w:t xml:space="preserve">Liječenje CAR-T stanicama </w:t>
            </w:r>
            <w:r w:rsidRPr="006749B5">
              <w:rPr>
                <w:rFonts w:ascii="Arial" w:hAnsi="Arial" w:cs="Arial"/>
                <w:sz w:val="22"/>
                <w:szCs w:val="22"/>
                <w:lang w:val="hr-HR" w:eastAsia="hr-HR"/>
              </w:rPr>
              <w:t>Vam je predložena kao metoda liječenja Vaše hematološke bolesti. Vaš liječnik smatra da Vam</w:t>
            </w:r>
            <w:r>
              <w:rPr>
                <w:rFonts w:ascii="Arial" w:hAnsi="Arial" w:cs="Arial"/>
                <w:sz w:val="22"/>
                <w:szCs w:val="22"/>
                <w:lang w:val="hr-HR" w:eastAsia="hr-HR"/>
              </w:rPr>
              <w:t xml:space="preserve"> ona </w:t>
            </w:r>
            <w:r w:rsidRPr="006749B5">
              <w:rPr>
                <w:rFonts w:ascii="Arial" w:hAnsi="Arial" w:cs="Arial"/>
                <w:sz w:val="22"/>
                <w:szCs w:val="22"/>
                <w:lang w:val="hr-HR" w:eastAsia="hr-HR"/>
              </w:rPr>
              <w:t xml:space="preserve">pruža najbolje izglede za trajno izlječenje odnosno kontrolu hematološke bolesti. </w:t>
            </w:r>
          </w:p>
          <w:p w:rsidR="006749B5" w:rsidRPr="006749B5" w:rsidRDefault="006749B5" w:rsidP="006749B5">
            <w:pPr>
              <w:spacing w:line="276" w:lineRule="auto"/>
              <w:jc w:val="both"/>
              <w:rPr>
                <w:rFonts w:ascii="Arial" w:hAnsi="Arial" w:cs="Arial"/>
                <w:b/>
                <w:sz w:val="22"/>
                <w:szCs w:val="22"/>
                <w:lang w:val="hr-HR" w:eastAsia="hr-HR"/>
              </w:rPr>
            </w:pPr>
            <w:r w:rsidRPr="006749B5">
              <w:rPr>
                <w:rFonts w:ascii="Arial" w:hAnsi="Arial" w:cs="Arial"/>
                <w:b/>
                <w:sz w:val="22"/>
                <w:szCs w:val="22"/>
                <w:lang w:val="hr-HR" w:eastAsia="hr-HR"/>
              </w:rPr>
              <w:t>Prednosti liječenja</w:t>
            </w:r>
            <w:r>
              <w:rPr>
                <w:rFonts w:ascii="Arial" w:hAnsi="Arial" w:cs="Arial"/>
                <w:b/>
                <w:sz w:val="22"/>
                <w:szCs w:val="22"/>
                <w:lang w:val="hr-HR" w:eastAsia="hr-HR"/>
              </w:rPr>
              <w:t xml:space="preserve"> CAR-T stanicama </w:t>
            </w:r>
          </w:p>
          <w:p w:rsidR="006749B5" w:rsidRPr="006749B5" w:rsidRDefault="006749B5" w:rsidP="006749B5">
            <w:pPr>
              <w:spacing w:line="276" w:lineRule="auto"/>
              <w:jc w:val="both"/>
              <w:rPr>
                <w:rFonts w:ascii="Arial" w:hAnsi="Arial" w:cs="Arial"/>
                <w:sz w:val="22"/>
                <w:szCs w:val="22"/>
                <w:lang w:val="hr-HR" w:eastAsia="hr-HR"/>
              </w:rPr>
            </w:pPr>
            <w:r w:rsidRPr="006749B5">
              <w:rPr>
                <w:rFonts w:ascii="Arial" w:hAnsi="Arial" w:cs="Arial"/>
                <w:sz w:val="22"/>
                <w:szCs w:val="22"/>
                <w:lang w:val="hr-HR" w:eastAsia="hr-HR"/>
              </w:rPr>
              <w:t xml:space="preserve">Bolest od koje bolujete moguće je izliječiti provođenjem postupka </w:t>
            </w:r>
            <w:r>
              <w:rPr>
                <w:rFonts w:ascii="Arial" w:hAnsi="Arial" w:cs="Arial"/>
                <w:sz w:val="22"/>
                <w:szCs w:val="22"/>
                <w:lang w:val="hr-HR" w:eastAsia="hr-HR"/>
              </w:rPr>
              <w:t>liječenja CAR-T stanicama</w:t>
            </w:r>
            <w:r w:rsidRPr="006749B5">
              <w:rPr>
                <w:rFonts w:ascii="Arial" w:hAnsi="Arial" w:cs="Arial"/>
                <w:sz w:val="22"/>
                <w:szCs w:val="22"/>
                <w:lang w:val="hr-HR" w:eastAsia="hr-HR"/>
              </w:rPr>
              <w:t xml:space="preserve">, odnosno postići trajniju remisiju nego </w:t>
            </w:r>
            <w:r>
              <w:rPr>
                <w:rFonts w:ascii="Arial" w:hAnsi="Arial" w:cs="Arial"/>
                <w:sz w:val="22"/>
                <w:szCs w:val="22"/>
                <w:lang w:val="hr-HR" w:eastAsia="hr-HR"/>
              </w:rPr>
              <w:t xml:space="preserve">drugim metodama liječenja </w:t>
            </w:r>
            <w:r w:rsidRPr="006749B5">
              <w:rPr>
                <w:rFonts w:ascii="Arial" w:hAnsi="Arial" w:cs="Arial"/>
                <w:sz w:val="22"/>
                <w:szCs w:val="22"/>
                <w:lang w:val="hr-HR" w:eastAsia="hr-HR"/>
              </w:rPr>
              <w:t>(</w:t>
            </w:r>
            <w:r>
              <w:rPr>
                <w:rFonts w:ascii="Arial" w:hAnsi="Arial" w:cs="Arial"/>
                <w:sz w:val="22"/>
                <w:szCs w:val="22"/>
                <w:lang w:val="hr-HR" w:eastAsia="hr-HR"/>
              </w:rPr>
              <w:t xml:space="preserve">npr. </w:t>
            </w:r>
            <w:r w:rsidRPr="006749B5">
              <w:rPr>
                <w:rFonts w:ascii="Arial" w:hAnsi="Arial" w:cs="Arial"/>
                <w:sz w:val="22"/>
                <w:szCs w:val="22"/>
                <w:lang w:val="hr-HR" w:eastAsia="hr-HR"/>
              </w:rPr>
              <w:t xml:space="preserve">primjenom kemoterapije). Uspješnost </w:t>
            </w:r>
            <w:r>
              <w:rPr>
                <w:rFonts w:ascii="Arial" w:hAnsi="Arial" w:cs="Arial"/>
                <w:sz w:val="22"/>
                <w:szCs w:val="22"/>
                <w:lang w:val="hr-HR" w:eastAsia="hr-HR"/>
              </w:rPr>
              <w:t xml:space="preserve">liječenja CAR-T stanicama </w:t>
            </w:r>
            <w:r w:rsidRPr="006749B5">
              <w:rPr>
                <w:rFonts w:ascii="Arial" w:hAnsi="Arial" w:cs="Arial"/>
                <w:sz w:val="22"/>
                <w:szCs w:val="22"/>
                <w:lang w:val="hr-HR" w:eastAsia="hr-HR"/>
              </w:rPr>
              <w:t>ovisi o mnoštvu čimbenika, vrsti hematološke bolesti, fazi u kojoj se ta bolest nalazi, Vašem općenitom zdravlju odnosno eventualnim drugim bolestima od kojih bolujete. Najbolje je da o detaljima vjerojatnosti postizanja remisije, preživljenju bez znakova bolesti te očekivanom trajanju remisije razgovarate s Vašim liječnikom prije nego potpišete ovaj pristanak.</w:t>
            </w:r>
          </w:p>
          <w:p w:rsidR="006749B5" w:rsidRPr="006749B5" w:rsidRDefault="006749B5" w:rsidP="006749B5">
            <w:pPr>
              <w:spacing w:line="276" w:lineRule="auto"/>
              <w:jc w:val="both"/>
              <w:rPr>
                <w:rFonts w:ascii="Arial" w:hAnsi="Arial" w:cs="Arial"/>
                <w:sz w:val="22"/>
                <w:szCs w:val="22"/>
                <w:lang w:val="hr-HR" w:eastAsia="hr-HR"/>
              </w:rPr>
            </w:pPr>
            <w:r w:rsidRPr="006749B5">
              <w:rPr>
                <w:rFonts w:ascii="Arial" w:hAnsi="Arial" w:cs="Arial"/>
                <w:sz w:val="22"/>
                <w:szCs w:val="22"/>
                <w:u w:val="single"/>
                <w:lang w:val="hr-HR" w:eastAsia="hr-HR"/>
              </w:rPr>
              <w:t xml:space="preserve">Postupak </w:t>
            </w:r>
            <w:r>
              <w:rPr>
                <w:rFonts w:ascii="Arial" w:hAnsi="Arial" w:cs="Arial"/>
                <w:sz w:val="22"/>
                <w:szCs w:val="22"/>
                <w:u w:val="single"/>
                <w:lang w:val="hr-HR" w:eastAsia="hr-HR"/>
              </w:rPr>
              <w:t>liječenja</w:t>
            </w:r>
            <w:r w:rsidRPr="006749B5">
              <w:rPr>
                <w:rFonts w:ascii="Arial" w:hAnsi="Arial" w:cs="Arial"/>
                <w:sz w:val="22"/>
                <w:szCs w:val="22"/>
                <w:lang w:val="hr-HR" w:eastAsia="hr-HR"/>
              </w:rPr>
              <w:t xml:space="preserve">: Kako bi pristupili liječenju </w:t>
            </w:r>
            <w:r>
              <w:rPr>
                <w:rFonts w:ascii="Arial" w:hAnsi="Arial" w:cs="Arial"/>
                <w:sz w:val="22"/>
                <w:szCs w:val="22"/>
                <w:lang w:val="hr-HR" w:eastAsia="hr-HR"/>
              </w:rPr>
              <w:t xml:space="preserve">CAR-T stanicama </w:t>
            </w:r>
            <w:r w:rsidRPr="006749B5">
              <w:rPr>
                <w:rFonts w:ascii="Arial" w:hAnsi="Arial" w:cs="Arial"/>
                <w:sz w:val="22"/>
                <w:szCs w:val="22"/>
                <w:lang w:val="hr-HR" w:eastAsia="hr-HR"/>
              </w:rPr>
              <w:t>potrebno je utvrditi točno u kojoj je fazi Vaša bolest te da li Vaše opće zdravst</w:t>
            </w:r>
            <w:r>
              <w:rPr>
                <w:rFonts w:ascii="Arial" w:hAnsi="Arial" w:cs="Arial"/>
                <w:sz w:val="22"/>
                <w:szCs w:val="22"/>
                <w:lang w:val="hr-HR" w:eastAsia="hr-HR"/>
              </w:rPr>
              <w:t>v</w:t>
            </w:r>
            <w:r w:rsidRPr="006749B5">
              <w:rPr>
                <w:rFonts w:ascii="Arial" w:hAnsi="Arial" w:cs="Arial"/>
                <w:sz w:val="22"/>
                <w:szCs w:val="22"/>
                <w:lang w:val="hr-HR" w:eastAsia="hr-HR"/>
              </w:rPr>
              <w:t xml:space="preserve">eno stanje dopušta da budete podvrgnuti </w:t>
            </w:r>
            <w:r>
              <w:rPr>
                <w:rFonts w:ascii="Arial" w:hAnsi="Arial" w:cs="Arial"/>
                <w:sz w:val="22"/>
                <w:szCs w:val="22"/>
                <w:lang w:val="hr-HR" w:eastAsia="hr-HR"/>
              </w:rPr>
              <w:t xml:space="preserve">tom </w:t>
            </w:r>
            <w:r w:rsidRPr="006749B5">
              <w:rPr>
                <w:rFonts w:ascii="Arial" w:hAnsi="Arial" w:cs="Arial"/>
                <w:sz w:val="22"/>
                <w:szCs w:val="22"/>
                <w:lang w:val="hr-HR" w:eastAsia="hr-HR"/>
              </w:rPr>
              <w:t>liječenju. U svrhu procjene aktivnosti Vaše bolesti moguće će biti potrebno učiniti pregled koštane srži</w:t>
            </w:r>
            <w:r>
              <w:rPr>
                <w:rFonts w:ascii="Arial" w:hAnsi="Arial" w:cs="Arial"/>
                <w:sz w:val="22"/>
                <w:szCs w:val="22"/>
                <w:lang w:val="hr-HR" w:eastAsia="hr-HR"/>
              </w:rPr>
              <w:t xml:space="preserve"> te</w:t>
            </w:r>
            <w:r w:rsidRPr="006749B5">
              <w:rPr>
                <w:rFonts w:ascii="Arial" w:hAnsi="Arial" w:cs="Arial"/>
                <w:sz w:val="22"/>
                <w:szCs w:val="22"/>
                <w:lang w:val="hr-HR" w:eastAsia="hr-HR"/>
              </w:rPr>
              <w:t xml:space="preserve"> </w:t>
            </w:r>
            <w:r>
              <w:rPr>
                <w:rFonts w:ascii="Arial" w:hAnsi="Arial" w:cs="Arial"/>
                <w:sz w:val="22"/>
                <w:szCs w:val="22"/>
                <w:lang w:val="hr-HR" w:eastAsia="hr-HR"/>
              </w:rPr>
              <w:t>radiološku (</w:t>
            </w:r>
            <w:r w:rsidRPr="006749B5">
              <w:rPr>
                <w:rFonts w:ascii="Arial" w:hAnsi="Arial" w:cs="Arial"/>
                <w:sz w:val="22"/>
                <w:szCs w:val="22"/>
                <w:lang w:val="hr-HR" w:eastAsia="hr-HR"/>
              </w:rPr>
              <w:t>MSCT</w:t>
            </w:r>
            <w:r>
              <w:rPr>
                <w:rFonts w:ascii="Arial" w:hAnsi="Arial" w:cs="Arial"/>
                <w:sz w:val="22"/>
                <w:szCs w:val="22"/>
                <w:lang w:val="hr-HR" w:eastAsia="hr-HR"/>
              </w:rPr>
              <w:t xml:space="preserve">, PET ili </w:t>
            </w:r>
            <w:proofErr w:type="spellStart"/>
            <w:r>
              <w:rPr>
                <w:rFonts w:ascii="Arial" w:hAnsi="Arial" w:cs="Arial"/>
                <w:sz w:val="22"/>
                <w:szCs w:val="22"/>
                <w:lang w:val="hr-HR" w:eastAsia="hr-HR"/>
              </w:rPr>
              <w:t>sl</w:t>
            </w:r>
            <w:proofErr w:type="spellEnd"/>
            <w:r>
              <w:rPr>
                <w:rFonts w:ascii="Arial" w:hAnsi="Arial" w:cs="Arial"/>
                <w:sz w:val="22"/>
                <w:szCs w:val="22"/>
                <w:lang w:val="hr-HR" w:eastAsia="hr-HR"/>
              </w:rPr>
              <w:t>)</w:t>
            </w:r>
            <w:r w:rsidRPr="006749B5">
              <w:rPr>
                <w:rFonts w:ascii="Arial" w:hAnsi="Arial" w:cs="Arial"/>
                <w:sz w:val="22"/>
                <w:szCs w:val="22"/>
                <w:lang w:val="hr-HR" w:eastAsia="hr-HR"/>
              </w:rPr>
              <w:t xml:space="preserve"> </w:t>
            </w:r>
            <w:r>
              <w:rPr>
                <w:rFonts w:ascii="Arial" w:hAnsi="Arial" w:cs="Arial"/>
                <w:sz w:val="22"/>
                <w:szCs w:val="22"/>
                <w:lang w:val="hr-HR" w:eastAsia="hr-HR"/>
              </w:rPr>
              <w:t>obradu.</w:t>
            </w:r>
            <w:r w:rsidRPr="006749B5">
              <w:rPr>
                <w:rFonts w:ascii="Arial" w:hAnsi="Arial" w:cs="Arial"/>
                <w:sz w:val="22"/>
                <w:szCs w:val="22"/>
                <w:lang w:val="hr-HR" w:eastAsia="hr-HR"/>
              </w:rPr>
              <w:t xml:space="preserve"> Što se tiče procjene općeg zdravst</w:t>
            </w:r>
            <w:r>
              <w:rPr>
                <w:rFonts w:ascii="Arial" w:hAnsi="Arial" w:cs="Arial"/>
                <w:sz w:val="22"/>
                <w:szCs w:val="22"/>
                <w:lang w:val="hr-HR" w:eastAsia="hr-HR"/>
              </w:rPr>
              <w:t>v</w:t>
            </w:r>
            <w:r w:rsidRPr="006749B5">
              <w:rPr>
                <w:rFonts w:ascii="Arial" w:hAnsi="Arial" w:cs="Arial"/>
                <w:sz w:val="22"/>
                <w:szCs w:val="22"/>
                <w:lang w:val="hr-HR" w:eastAsia="hr-HR"/>
              </w:rPr>
              <w:t>enog stanja, potrebno je procijeniti srčanu i plućnu funkciju, zbog čega treba učiniti ultrazvuk srca, te spirometriju i CO difuziju.</w:t>
            </w:r>
            <w:r>
              <w:rPr>
                <w:rFonts w:ascii="Arial" w:hAnsi="Arial" w:cs="Arial"/>
                <w:sz w:val="22"/>
                <w:szCs w:val="22"/>
                <w:lang w:val="hr-HR" w:eastAsia="hr-HR"/>
              </w:rPr>
              <w:t xml:space="preserve"> Prije početka liječenja potrebno je izliječiti </w:t>
            </w:r>
            <w:proofErr w:type="spellStart"/>
            <w:r>
              <w:rPr>
                <w:rFonts w:ascii="Arial" w:hAnsi="Arial" w:cs="Arial"/>
                <w:sz w:val="22"/>
                <w:szCs w:val="22"/>
                <w:lang w:val="hr-HR" w:eastAsia="hr-HR"/>
              </w:rPr>
              <w:t>ev</w:t>
            </w:r>
            <w:proofErr w:type="spellEnd"/>
            <w:r>
              <w:rPr>
                <w:rFonts w:ascii="Arial" w:hAnsi="Arial" w:cs="Arial"/>
                <w:sz w:val="22"/>
                <w:szCs w:val="22"/>
                <w:lang w:val="hr-HR" w:eastAsia="hr-HR"/>
              </w:rPr>
              <w:t xml:space="preserve">. Infekcije </w:t>
            </w:r>
            <w:r w:rsidRPr="006749B5">
              <w:rPr>
                <w:rFonts w:ascii="Arial" w:hAnsi="Arial" w:cs="Arial"/>
                <w:sz w:val="22"/>
                <w:szCs w:val="22"/>
                <w:lang w:val="hr-HR" w:eastAsia="hr-HR"/>
              </w:rPr>
              <w:t xml:space="preserve">budući da </w:t>
            </w:r>
            <w:r>
              <w:rPr>
                <w:rFonts w:ascii="Arial" w:hAnsi="Arial" w:cs="Arial"/>
                <w:sz w:val="22"/>
                <w:szCs w:val="22"/>
                <w:lang w:val="hr-HR" w:eastAsia="hr-HR"/>
              </w:rPr>
              <w:t xml:space="preserve">one mogu </w:t>
            </w:r>
            <w:r w:rsidRPr="006749B5">
              <w:rPr>
                <w:rFonts w:ascii="Arial" w:hAnsi="Arial" w:cs="Arial"/>
                <w:sz w:val="22"/>
                <w:szCs w:val="22"/>
                <w:lang w:val="hr-HR" w:eastAsia="hr-HR"/>
              </w:rPr>
              <w:t xml:space="preserve">biti veliki problem u daljnjem tijeku </w:t>
            </w:r>
            <w:r>
              <w:rPr>
                <w:rFonts w:ascii="Arial" w:hAnsi="Arial" w:cs="Arial"/>
                <w:sz w:val="22"/>
                <w:szCs w:val="22"/>
                <w:lang w:val="hr-HR" w:eastAsia="hr-HR"/>
              </w:rPr>
              <w:t xml:space="preserve">liječenja pogotovo u razdoblju </w:t>
            </w:r>
            <w:r w:rsidRPr="006749B5">
              <w:rPr>
                <w:rFonts w:ascii="Arial" w:hAnsi="Arial" w:cs="Arial"/>
                <w:sz w:val="22"/>
                <w:szCs w:val="22"/>
                <w:lang w:val="hr-HR" w:eastAsia="hr-HR"/>
              </w:rPr>
              <w:t>kada nećete imati dovoljno leukocita. Nadalje, potrebno je procijeniti fu</w:t>
            </w:r>
            <w:r>
              <w:rPr>
                <w:rFonts w:ascii="Arial" w:hAnsi="Arial" w:cs="Arial"/>
                <w:sz w:val="22"/>
                <w:szCs w:val="22"/>
                <w:lang w:val="hr-HR" w:eastAsia="hr-HR"/>
              </w:rPr>
              <w:t>n</w:t>
            </w:r>
            <w:r w:rsidRPr="006749B5">
              <w:rPr>
                <w:rFonts w:ascii="Arial" w:hAnsi="Arial" w:cs="Arial"/>
                <w:sz w:val="22"/>
                <w:szCs w:val="22"/>
                <w:lang w:val="hr-HR" w:eastAsia="hr-HR"/>
              </w:rPr>
              <w:t xml:space="preserve">kciju </w:t>
            </w:r>
            <w:r>
              <w:rPr>
                <w:rFonts w:ascii="Arial" w:hAnsi="Arial" w:cs="Arial"/>
                <w:sz w:val="22"/>
                <w:szCs w:val="22"/>
                <w:lang w:val="hr-HR" w:eastAsia="hr-HR"/>
              </w:rPr>
              <w:t>jetre i bubrega</w:t>
            </w:r>
            <w:r w:rsidRPr="006749B5">
              <w:rPr>
                <w:rFonts w:ascii="Arial" w:hAnsi="Arial" w:cs="Arial"/>
                <w:sz w:val="22"/>
                <w:szCs w:val="22"/>
                <w:lang w:val="hr-HR" w:eastAsia="hr-HR"/>
              </w:rPr>
              <w:t xml:space="preserve">, </w:t>
            </w:r>
            <w:r>
              <w:rPr>
                <w:rFonts w:ascii="Arial" w:hAnsi="Arial" w:cs="Arial"/>
                <w:sz w:val="22"/>
                <w:szCs w:val="22"/>
                <w:lang w:val="hr-HR" w:eastAsia="hr-HR"/>
              </w:rPr>
              <w:t xml:space="preserve">radi čega </w:t>
            </w:r>
            <w:r w:rsidRPr="006749B5">
              <w:rPr>
                <w:rFonts w:ascii="Arial" w:hAnsi="Arial" w:cs="Arial"/>
                <w:sz w:val="22"/>
                <w:szCs w:val="22"/>
                <w:lang w:val="hr-HR" w:eastAsia="hr-HR"/>
              </w:rPr>
              <w:t xml:space="preserve">će se učiniti određeni testovi iz Vaše krvi. Ukoliko se pokaže da su svi testovi zadovoljavajući, </w:t>
            </w:r>
            <w:r>
              <w:rPr>
                <w:rFonts w:ascii="Arial" w:hAnsi="Arial" w:cs="Arial"/>
                <w:sz w:val="22"/>
                <w:szCs w:val="22"/>
                <w:lang w:val="hr-HR" w:eastAsia="hr-HR"/>
              </w:rPr>
              <w:t>T</w:t>
            </w:r>
            <w:r w:rsidRPr="006749B5">
              <w:rPr>
                <w:rFonts w:ascii="Arial" w:hAnsi="Arial" w:cs="Arial"/>
                <w:sz w:val="22"/>
                <w:szCs w:val="22"/>
                <w:lang w:val="hr-HR" w:eastAsia="hr-HR"/>
              </w:rPr>
              <w:t xml:space="preserve">im </w:t>
            </w:r>
            <w:r>
              <w:rPr>
                <w:rFonts w:ascii="Arial" w:hAnsi="Arial" w:cs="Arial"/>
                <w:sz w:val="22"/>
                <w:szCs w:val="22"/>
                <w:lang w:val="hr-HR" w:eastAsia="hr-HR"/>
              </w:rPr>
              <w:t xml:space="preserve">za liječenje CAR-T stanicama će </w:t>
            </w:r>
            <w:r w:rsidRPr="006749B5">
              <w:rPr>
                <w:rFonts w:ascii="Arial" w:hAnsi="Arial" w:cs="Arial"/>
                <w:sz w:val="22"/>
                <w:szCs w:val="22"/>
                <w:lang w:val="hr-HR" w:eastAsia="hr-HR"/>
              </w:rPr>
              <w:t>zaključiti da nema prepreka da se započne postupak.</w:t>
            </w:r>
          </w:p>
          <w:p w:rsidR="006749B5" w:rsidRPr="006749B5" w:rsidRDefault="006749B5" w:rsidP="006749B5">
            <w:pPr>
              <w:spacing w:line="276" w:lineRule="auto"/>
              <w:jc w:val="both"/>
              <w:rPr>
                <w:rFonts w:ascii="Arial" w:hAnsi="Arial" w:cs="Arial"/>
                <w:sz w:val="22"/>
                <w:szCs w:val="22"/>
                <w:lang w:val="hr-HR" w:eastAsia="hr-HR"/>
              </w:rPr>
            </w:pPr>
            <w:proofErr w:type="spellStart"/>
            <w:r>
              <w:rPr>
                <w:rFonts w:ascii="Arial" w:hAnsi="Arial" w:cs="Arial"/>
                <w:sz w:val="22"/>
                <w:szCs w:val="22"/>
                <w:u w:val="single"/>
                <w:lang w:val="hr-HR" w:eastAsia="hr-HR"/>
              </w:rPr>
              <w:t>Limfodeplecijska</w:t>
            </w:r>
            <w:proofErr w:type="spellEnd"/>
            <w:r w:rsidRPr="006749B5">
              <w:rPr>
                <w:rFonts w:ascii="Arial" w:hAnsi="Arial" w:cs="Arial"/>
                <w:sz w:val="22"/>
                <w:szCs w:val="22"/>
                <w:u w:val="single"/>
                <w:lang w:val="hr-HR" w:eastAsia="hr-HR"/>
              </w:rPr>
              <w:t xml:space="preserve"> kemoterapij</w:t>
            </w:r>
            <w:r>
              <w:rPr>
                <w:rFonts w:ascii="Arial" w:hAnsi="Arial" w:cs="Arial"/>
                <w:sz w:val="22"/>
                <w:szCs w:val="22"/>
                <w:u w:val="single"/>
                <w:lang w:val="hr-HR" w:eastAsia="hr-HR"/>
              </w:rPr>
              <w:t>a</w:t>
            </w:r>
            <w:r w:rsidRPr="006749B5">
              <w:rPr>
                <w:rFonts w:ascii="Arial" w:hAnsi="Arial" w:cs="Arial"/>
                <w:sz w:val="22"/>
                <w:szCs w:val="22"/>
                <w:lang w:val="hr-HR" w:eastAsia="hr-HR"/>
              </w:rPr>
              <w:t>: Prije nego primite infuzij</w:t>
            </w:r>
            <w:r>
              <w:rPr>
                <w:rFonts w:ascii="Arial" w:hAnsi="Arial" w:cs="Arial"/>
                <w:sz w:val="22"/>
                <w:szCs w:val="22"/>
                <w:lang w:val="hr-HR" w:eastAsia="hr-HR"/>
              </w:rPr>
              <w:t>u CAR-T stanica</w:t>
            </w:r>
            <w:r w:rsidRPr="006749B5">
              <w:rPr>
                <w:rFonts w:ascii="Arial" w:hAnsi="Arial" w:cs="Arial"/>
                <w:sz w:val="22"/>
                <w:szCs w:val="22"/>
                <w:lang w:val="hr-HR" w:eastAsia="hr-HR"/>
              </w:rPr>
              <w:t xml:space="preserve"> Vaše tijelo će biti pripremljeno na prijem tih stanica primjenom kemoterapije. Ona ima za cilj </w:t>
            </w:r>
            <w:r>
              <w:rPr>
                <w:rFonts w:ascii="Arial" w:hAnsi="Arial" w:cs="Arial"/>
                <w:sz w:val="22"/>
                <w:szCs w:val="22"/>
                <w:lang w:val="hr-HR" w:eastAsia="hr-HR"/>
              </w:rPr>
              <w:t xml:space="preserve">smanjiti broj </w:t>
            </w:r>
            <w:r>
              <w:rPr>
                <w:rFonts w:ascii="Arial" w:hAnsi="Arial" w:cs="Arial"/>
                <w:sz w:val="22"/>
                <w:szCs w:val="22"/>
                <w:lang w:val="hr-HR" w:eastAsia="hr-HR"/>
              </w:rPr>
              <w:lastRenderedPageBreak/>
              <w:t xml:space="preserve">limfocita </w:t>
            </w:r>
            <w:r w:rsidRPr="006749B5">
              <w:rPr>
                <w:rFonts w:ascii="Arial" w:hAnsi="Arial" w:cs="Arial"/>
                <w:sz w:val="22"/>
                <w:szCs w:val="22"/>
                <w:lang w:val="hr-HR" w:eastAsia="hr-HR"/>
              </w:rPr>
              <w:t>u Vašem tijelu</w:t>
            </w:r>
            <w:r>
              <w:rPr>
                <w:rFonts w:ascii="Arial" w:hAnsi="Arial" w:cs="Arial"/>
                <w:sz w:val="22"/>
                <w:szCs w:val="22"/>
                <w:lang w:val="hr-HR" w:eastAsia="hr-HR"/>
              </w:rPr>
              <w:t xml:space="preserve"> jer se pokazalo da se time poboljšava učinkovitost CAR-T stanica. Ukoliko vam je broj leukocita vrlo nizak, </w:t>
            </w:r>
            <w:proofErr w:type="spellStart"/>
            <w:r>
              <w:rPr>
                <w:rFonts w:ascii="Arial" w:hAnsi="Arial" w:cs="Arial"/>
                <w:sz w:val="22"/>
                <w:szCs w:val="22"/>
                <w:lang w:val="hr-HR" w:eastAsia="hr-HR"/>
              </w:rPr>
              <w:t>limfodeplecijsku</w:t>
            </w:r>
            <w:proofErr w:type="spellEnd"/>
            <w:r>
              <w:rPr>
                <w:rFonts w:ascii="Arial" w:hAnsi="Arial" w:cs="Arial"/>
                <w:sz w:val="22"/>
                <w:szCs w:val="22"/>
                <w:lang w:val="hr-HR" w:eastAsia="hr-HR"/>
              </w:rPr>
              <w:t xml:space="preserve"> kemoterapiju se može preskočiti</w:t>
            </w:r>
            <w:r w:rsidRPr="006749B5">
              <w:rPr>
                <w:rFonts w:ascii="Arial" w:hAnsi="Arial" w:cs="Arial"/>
                <w:sz w:val="22"/>
                <w:szCs w:val="22"/>
                <w:lang w:val="hr-HR" w:eastAsia="hr-HR"/>
              </w:rPr>
              <w:t>.</w:t>
            </w:r>
            <w:r>
              <w:rPr>
                <w:rFonts w:ascii="Arial" w:hAnsi="Arial" w:cs="Arial"/>
                <w:sz w:val="22"/>
                <w:szCs w:val="22"/>
                <w:lang w:val="hr-HR" w:eastAsia="hr-HR"/>
              </w:rPr>
              <w:t xml:space="preserve"> </w:t>
            </w:r>
            <w:r w:rsidRPr="006749B5">
              <w:rPr>
                <w:rFonts w:ascii="Arial" w:hAnsi="Arial" w:cs="Arial"/>
                <w:sz w:val="22"/>
                <w:szCs w:val="22"/>
                <w:lang w:val="hr-HR" w:eastAsia="hr-HR"/>
              </w:rPr>
              <w:t xml:space="preserve"> </w:t>
            </w:r>
          </w:p>
          <w:p w:rsidR="006749B5" w:rsidRPr="006749B5" w:rsidRDefault="006749B5" w:rsidP="006749B5">
            <w:pPr>
              <w:spacing w:line="276" w:lineRule="auto"/>
              <w:jc w:val="both"/>
              <w:rPr>
                <w:rFonts w:ascii="Arial" w:hAnsi="Arial" w:cs="Arial"/>
                <w:sz w:val="22"/>
                <w:szCs w:val="22"/>
                <w:lang w:val="hr-HR" w:eastAsia="hr-HR"/>
              </w:rPr>
            </w:pPr>
            <w:r w:rsidRPr="006749B5">
              <w:rPr>
                <w:rFonts w:ascii="Arial" w:hAnsi="Arial" w:cs="Arial"/>
                <w:sz w:val="22"/>
                <w:szCs w:val="22"/>
                <w:lang w:val="hr-HR" w:eastAsia="hr-HR"/>
              </w:rPr>
              <w:t>Kemoterapija te infuzija stanica primjenjuje se putem postavljenog centralnog venskog katetera. Ukoliko nemate postavljen trajni centralni venski kateter (</w:t>
            </w:r>
            <w:r>
              <w:rPr>
                <w:rFonts w:ascii="Arial" w:hAnsi="Arial" w:cs="Arial"/>
                <w:sz w:val="22"/>
                <w:szCs w:val="22"/>
                <w:lang w:val="hr-HR" w:eastAsia="hr-HR"/>
              </w:rPr>
              <w:t xml:space="preserve">PIC, </w:t>
            </w:r>
            <w:proofErr w:type="spellStart"/>
            <w:r>
              <w:rPr>
                <w:rFonts w:ascii="Arial" w:hAnsi="Arial" w:cs="Arial"/>
                <w:sz w:val="22"/>
                <w:szCs w:val="22"/>
                <w:lang w:val="hr-HR" w:eastAsia="hr-HR"/>
              </w:rPr>
              <w:t>H</w:t>
            </w:r>
            <w:r w:rsidRPr="006749B5">
              <w:rPr>
                <w:rFonts w:ascii="Arial" w:hAnsi="Arial" w:cs="Arial"/>
                <w:sz w:val="22"/>
                <w:szCs w:val="22"/>
                <w:lang w:val="hr-HR" w:eastAsia="hr-HR"/>
              </w:rPr>
              <w:t>ickmanov</w:t>
            </w:r>
            <w:proofErr w:type="spellEnd"/>
            <w:r w:rsidRPr="006749B5">
              <w:rPr>
                <w:rFonts w:ascii="Arial" w:hAnsi="Arial" w:cs="Arial"/>
                <w:sz w:val="22"/>
                <w:szCs w:val="22"/>
                <w:lang w:val="hr-HR" w:eastAsia="hr-HR"/>
              </w:rPr>
              <w:t xml:space="preserve"> kateter</w:t>
            </w:r>
            <w:r>
              <w:rPr>
                <w:rFonts w:ascii="Arial" w:hAnsi="Arial" w:cs="Arial"/>
                <w:sz w:val="22"/>
                <w:szCs w:val="22"/>
                <w:lang w:val="hr-HR" w:eastAsia="hr-HR"/>
              </w:rPr>
              <w:t>, PORT</w:t>
            </w:r>
            <w:r w:rsidRPr="006749B5">
              <w:rPr>
                <w:rFonts w:ascii="Arial" w:hAnsi="Arial" w:cs="Arial"/>
                <w:sz w:val="22"/>
                <w:szCs w:val="22"/>
                <w:lang w:val="hr-HR" w:eastAsia="hr-HR"/>
              </w:rPr>
              <w:t xml:space="preserve">), postavit će Vam se privremeni </w:t>
            </w:r>
            <w:proofErr w:type="spellStart"/>
            <w:r w:rsidRPr="006749B5">
              <w:rPr>
                <w:rFonts w:ascii="Arial" w:hAnsi="Arial" w:cs="Arial"/>
                <w:sz w:val="22"/>
                <w:szCs w:val="22"/>
                <w:lang w:val="hr-HR" w:eastAsia="hr-HR"/>
              </w:rPr>
              <w:t>subklavijski</w:t>
            </w:r>
            <w:proofErr w:type="spellEnd"/>
            <w:r w:rsidRPr="006749B5">
              <w:rPr>
                <w:rFonts w:ascii="Arial" w:hAnsi="Arial" w:cs="Arial"/>
                <w:sz w:val="22"/>
                <w:szCs w:val="22"/>
                <w:lang w:val="hr-HR" w:eastAsia="hr-HR"/>
              </w:rPr>
              <w:t xml:space="preserve"> odnosno </w:t>
            </w:r>
            <w:proofErr w:type="spellStart"/>
            <w:r w:rsidRPr="006749B5">
              <w:rPr>
                <w:rFonts w:ascii="Arial" w:hAnsi="Arial" w:cs="Arial"/>
                <w:sz w:val="22"/>
                <w:szCs w:val="22"/>
                <w:lang w:val="hr-HR" w:eastAsia="hr-HR"/>
              </w:rPr>
              <w:t>jugularni</w:t>
            </w:r>
            <w:proofErr w:type="spellEnd"/>
            <w:r w:rsidRPr="006749B5">
              <w:rPr>
                <w:rFonts w:ascii="Arial" w:hAnsi="Arial" w:cs="Arial"/>
                <w:sz w:val="22"/>
                <w:szCs w:val="22"/>
                <w:lang w:val="hr-HR" w:eastAsia="hr-HR"/>
              </w:rPr>
              <w:t xml:space="preserve"> kateter. Osim za primjenu kemoterapije kateter ćemo koristiti i za primjenu infuzija, transfuzija i svih lijekova tijekom Vašeg boravka u bolnici, kao i za r</w:t>
            </w:r>
            <w:r>
              <w:rPr>
                <w:rFonts w:ascii="Arial" w:hAnsi="Arial" w:cs="Arial"/>
                <w:sz w:val="22"/>
                <w:szCs w:val="22"/>
                <w:lang w:val="hr-HR" w:eastAsia="hr-HR"/>
              </w:rPr>
              <w:t>e</w:t>
            </w:r>
            <w:r w:rsidRPr="006749B5">
              <w:rPr>
                <w:rFonts w:ascii="Arial" w:hAnsi="Arial" w:cs="Arial"/>
                <w:sz w:val="22"/>
                <w:szCs w:val="22"/>
                <w:lang w:val="hr-HR" w:eastAsia="hr-HR"/>
              </w:rPr>
              <w:t>dovita svakodnevna vađenja krvi.</w:t>
            </w:r>
          </w:p>
          <w:p w:rsidR="006749B5" w:rsidRPr="006749B5" w:rsidRDefault="008B1523" w:rsidP="006749B5">
            <w:pPr>
              <w:spacing w:line="276" w:lineRule="auto"/>
              <w:jc w:val="both"/>
              <w:rPr>
                <w:rFonts w:ascii="Arial" w:hAnsi="Arial" w:cs="Arial"/>
                <w:sz w:val="22"/>
                <w:szCs w:val="22"/>
                <w:lang w:val="hr-HR" w:eastAsia="hr-HR"/>
              </w:rPr>
            </w:pPr>
            <w:r>
              <w:rPr>
                <w:rFonts w:ascii="Arial" w:hAnsi="Arial" w:cs="Arial"/>
                <w:sz w:val="22"/>
                <w:szCs w:val="22"/>
                <w:u w:val="single"/>
                <w:lang w:val="hr-HR" w:eastAsia="hr-HR"/>
              </w:rPr>
              <w:t>Infuzija CAR-T stanica</w:t>
            </w:r>
            <w:r w:rsidR="006749B5" w:rsidRPr="006749B5">
              <w:rPr>
                <w:rFonts w:ascii="Arial" w:hAnsi="Arial" w:cs="Arial"/>
                <w:sz w:val="22"/>
                <w:szCs w:val="22"/>
                <w:lang w:val="hr-HR" w:eastAsia="hr-HR"/>
              </w:rPr>
              <w:t xml:space="preserve">: </w:t>
            </w:r>
            <w:r>
              <w:rPr>
                <w:rFonts w:ascii="Arial" w:hAnsi="Arial" w:cs="Arial"/>
                <w:sz w:val="22"/>
                <w:szCs w:val="22"/>
                <w:lang w:val="hr-HR" w:eastAsia="hr-HR"/>
              </w:rPr>
              <w:t xml:space="preserve">5 do 7 dana </w:t>
            </w:r>
            <w:r w:rsidR="006749B5" w:rsidRPr="006749B5">
              <w:rPr>
                <w:rFonts w:ascii="Arial" w:hAnsi="Arial" w:cs="Arial"/>
                <w:sz w:val="22"/>
                <w:szCs w:val="22"/>
                <w:lang w:val="hr-HR" w:eastAsia="hr-HR"/>
              </w:rPr>
              <w:t xml:space="preserve">nakon završetka </w:t>
            </w:r>
            <w:proofErr w:type="spellStart"/>
            <w:r>
              <w:rPr>
                <w:rFonts w:ascii="Arial" w:hAnsi="Arial" w:cs="Arial"/>
                <w:sz w:val="22"/>
                <w:szCs w:val="22"/>
                <w:lang w:val="hr-HR" w:eastAsia="hr-HR"/>
              </w:rPr>
              <w:t>limfodeplecijske</w:t>
            </w:r>
            <w:proofErr w:type="spellEnd"/>
            <w:r>
              <w:rPr>
                <w:rFonts w:ascii="Arial" w:hAnsi="Arial" w:cs="Arial"/>
                <w:sz w:val="22"/>
                <w:szCs w:val="22"/>
                <w:lang w:val="hr-HR" w:eastAsia="hr-HR"/>
              </w:rPr>
              <w:t xml:space="preserve"> kemoterapije</w:t>
            </w:r>
            <w:r w:rsidR="006749B5" w:rsidRPr="006749B5">
              <w:rPr>
                <w:rFonts w:ascii="Arial" w:hAnsi="Arial" w:cs="Arial"/>
                <w:sz w:val="22"/>
                <w:szCs w:val="22"/>
                <w:lang w:val="hr-HR" w:eastAsia="hr-HR"/>
              </w:rPr>
              <w:t xml:space="preserve"> dobit ćete infuziju </w:t>
            </w:r>
            <w:r>
              <w:rPr>
                <w:rFonts w:ascii="Arial" w:hAnsi="Arial" w:cs="Arial"/>
                <w:sz w:val="22"/>
                <w:szCs w:val="22"/>
                <w:lang w:val="hr-HR" w:eastAsia="hr-HR"/>
              </w:rPr>
              <w:t>CAR-T</w:t>
            </w:r>
            <w:r w:rsidR="006749B5" w:rsidRPr="006749B5">
              <w:rPr>
                <w:rFonts w:ascii="Arial" w:hAnsi="Arial" w:cs="Arial"/>
                <w:sz w:val="22"/>
                <w:szCs w:val="22"/>
                <w:lang w:val="hr-HR" w:eastAsia="hr-HR"/>
              </w:rPr>
              <w:t xml:space="preserve"> stanica. Prije same infuzije dobit ćete tzv. </w:t>
            </w:r>
            <w:proofErr w:type="spellStart"/>
            <w:r w:rsidR="006749B5" w:rsidRPr="006749B5">
              <w:rPr>
                <w:rFonts w:ascii="Arial" w:hAnsi="Arial" w:cs="Arial"/>
                <w:sz w:val="22"/>
                <w:szCs w:val="22"/>
                <w:lang w:val="hr-HR" w:eastAsia="hr-HR"/>
              </w:rPr>
              <w:t>premedikaciju</w:t>
            </w:r>
            <w:proofErr w:type="spellEnd"/>
            <w:r w:rsidR="006749B5" w:rsidRPr="006749B5">
              <w:rPr>
                <w:rFonts w:ascii="Arial" w:hAnsi="Arial" w:cs="Arial"/>
                <w:sz w:val="22"/>
                <w:szCs w:val="22"/>
                <w:lang w:val="hr-HR" w:eastAsia="hr-HR"/>
              </w:rPr>
              <w:t xml:space="preserve">, lijekove koji imaju za cilj spriječiti pojavu eventualnih reakcija tijekom infuzije transplantata. Od ovih lijekova ćete moguće biti pospani.  Nakon završene infuzije morate ostati hospitalizirani </w:t>
            </w:r>
            <w:r>
              <w:rPr>
                <w:rFonts w:ascii="Arial" w:hAnsi="Arial" w:cs="Arial"/>
                <w:sz w:val="22"/>
                <w:szCs w:val="22"/>
                <w:lang w:val="hr-HR" w:eastAsia="hr-HR"/>
              </w:rPr>
              <w:t>najmanje 2 tjedna</w:t>
            </w:r>
            <w:r w:rsidR="006749B5" w:rsidRPr="006749B5">
              <w:rPr>
                <w:rFonts w:ascii="Arial" w:hAnsi="Arial" w:cs="Arial"/>
                <w:sz w:val="22"/>
                <w:szCs w:val="22"/>
                <w:lang w:val="hr-HR" w:eastAsia="hr-HR"/>
              </w:rPr>
              <w:t xml:space="preserve">, budući da slijedi </w:t>
            </w:r>
            <w:r>
              <w:rPr>
                <w:rFonts w:ascii="Arial" w:hAnsi="Arial" w:cs="Arial"/>
                <w:sz w:val="22"/>
                <w:szCs w:val="22"/>
                <w:lang w:val="hr-HR" w:eastAsia="hr-HR"/>
              </w:rPr>
              <w:t xml:space="preserve">razdoblje visokog rizika razvoja po život opasnih komplikacija zbog čega morate biti pažljivo nadzirani. Od izuzetne je važnosti da zdravstveno osoblje koje skrbi o vama obavijestite o svim  </w:t>
            </w:r>
            <w:r w:rsidRPr="008B1523">
              <w:rPr>
                <w:rFonts w:ascii="Arial" w:hAnsi="Arial" w:cs="Arial"/>
                <w:sz w:val="22"/>
                <w:szCs w:val="22"/>
                <w:lang w:val="hr-HR" w:eastAsia="hr-HR"/>
              </w:rPr>
              <w:t>tegob</w:t>
            </w:r>
            <w:r>
              <w:rPr>
                <w:rFonts w:ascii="Arial" w:hAnsi="Arial" w:cs="Arial"/>
                <w:sz w:val="22"/>
                <w:szCs w:val="22"/>
                <w:lang w:val="hr-HR" w:eastAsia="hr-HR"/>
              </w:rPr>
              <w:t>ama</w:t>
            </w:r>
            <w:r w:rsidRPr="008B1523">
              <w:rPr>
                <w:rFonts w:ascii="Arial" w:hAnsi="Arial" w:cs="Arial"/>
                <w:sz w:val="22"/>
                <w:szCs w:val="22"/>
                <w:lang w:val="hr-HR" w:eastAsia="hr-HR"/>
              </w:rPr>
              <w:t xml:space="preserve"> koje osjeti</w:t>
            </w:r>
            <w:r>
              <w:rPr>
                <w:rFonts w:ascii="Arial" w:hAnsi="Arial" w:cs="Arial"/>
                <w:sz w:val="22"/>
                <w:szCs w:val="22"/>
                <w:lang w:val="hr-HR" w:eastAsia="hr-HR"/>
              </w:rPr>
              <w:t>te</w:t>
            </w:r>
            <w:r w:rsidRPr="008B1523">
              <w:rPr>
                <w:rFonts w:ascii="Arial" w:hAnsi="Arial" w:cs="Arial"/>
                <w:sz w:val="22"/>
                <w:szCs w:val="22"/>
                <w:lang w:val="hr-HR" w:eastAsia="hr-HR"/>
              </w:rPr>
              <w:t xml:space="preserve"> (npr. bolovi u leđima, svrbež kože, nedostatak zraka, bolovi u prsima, lupanje srca, zimica, </w:t>
            </w:r>
            <w:proofErr w:type="spellStart"/>
            <w:r w:rsidRPr="008B1523">
              <w:rPr>
                <w:rFonts w:ascii="Arial" w:hAnsi="Arial" w:cs="Arial"/>
                <w:sz w:val="22"/>
                <w:szCs w:val="22"/>
                <w:lang w:val="hr-HR" w:eastAsia="hr-HR"/>
              </w:rPr>
              <w:t>tresavica</w:t>
            </w:r>
            <w:proofErr w:type="spellEnd"/>
            <w:r w:rsidRPr="008B1523">
              <w:rPr>
                <w:rFonts w:ascii="Arial" w:hAnsi="Arial" w:cs="Arial"/>
                <w:sz w:val="22"/>
                <w:szCs w:val="22"/>
                <w:lang w:val="hr-HR" w:eastAsia="hr-HR"/>
              </w:rPr>
              <w:t xml:space="preserve">…) kako bi se na vrijeme mogle poduzeti odgovarajuće mjere zbrinjavanja ili dodatne dijagnostike radi razjašnjavanja uzroka tegoba. </w:t>
            </w:r>
            <w:r>
              <w:rPr>
                <w:rFonts w:ascii="Arial" w:hAnsi="Arial" w:cs="Arial"/>
                <w:sz w:val="22"/>
                <w:szCs w:val="22"/>
                <w:lang w:val="hr-HR" w:eastAsia="hr-HR"/>
              </w:rPr>
              <w:t>Ukoliko to ne učinite, povećavate rizik od pojave po život opasnih komplikacija! Tijekom hospitalizacije će se moguće javiti razdoblje</w:t>
            </w:r>
            <w:r w:rsidR="006749B5" w:rsidRPr="006749B5">
              <w:rPr>
                <w:rFonts w:ascii="Arial" w:hAnsi="Arial" w:cs="Arial"/>
                <w:sz w:val="22"/>
                <w:szCs w:val="22"/>
                <w:lang w:val="hr-HR" w:eastAsia="hr-HR"/>
              </w:rPr>
              <w:t xml:space="preserve"> kad ćete imati vrlo niske nalaze krvnih stanica </w:t>
            </w:r>
            <w:r>
              <w:rPr>
                <w:rFonts w:ascii="Arial" w:hAnsi="Arial" w:cs="Arial"/>
                <w:sz w:val="22"/>
                <w:szCs w:val="22"/>
                <w:lang w:val="hr-HR" w:eastAsia="hr-HR"/>
              </w:rPr>
              <w:t>pa</w:t>
            </w:r>
            <w:r w:rsidR="006749B5" w:rsidRPr="006749B5">
              <w:rPr>
                <w:rFonts w:ascii="Arial" w:hAnsi="Arial" w:cs="Arial"/>
                <w:sz w:val="22"/>
                <w:szCs w:val="22"/>
                <w:lang w:val="hr-HR" w:eastAsia="hr-HR"/>
              </w:rPr>
              <w:t xml:space="preserve"> ćete trebati transfuzije eritrocita i trombocita, a zbog niskog broja leukocita bit ćete osobito osjetljivi na pojavu infekcija te primati preventivno antibiotike. Trajanje Vašeg boravka </w:t>
            </w:r>
            <w:r>
              <w:rPr>
                <w:rFonts w:ascii="Arial" w:hAnsi="Arial" w:cs="Arial"/>
                <w:sz w:val="22"/>
                <w:szCs w:val="22"/>
                <w:lang w:val="hr-HR" w:eastAsia="hr-HR"/>
              </w:rPr>
              <w:t xml:space="preserve">u bolnici ne može se unaprijed predvidjeti jer ovisi </w:t>
            </w:r>
            <w:r w:rsidR="006749B5" w:rsidRPr="006749B5">
              <w:rPr>
                <w:rFonts w:ascii="Arial" w:hAnsi="Arial" w:cs="Arial"/>
                <w:sz w:val="22"/>
                <w:szCs w:val="22"/>
                <w:lang w:val="hr-HR" w:eastAsia="hr-HR"/>
              </w:rPr>
              <w:t>i o potencijalnim nuspojavama liječenja koje se mogu pojaviti, tako da se Vaš boravak može znatno produžiti.</w:t>
            </w:r>
          </w:p>
          <w:p w:rsidR="006749B5" w:rsidRDefault="006749B5" w:rsidP="006749B5">
            <w:pPr>
              <w:spacing w:line="276" w:lineRule="auto"/>
              <w:jc w:val="both"/>
              <w:rPr>
                <w:rFonts w:ascii="Arial" w:hAnsi="Arial" w:cs="Arial"/>
                <w:sz w:val="22"/>
                <w:szCs w:val="22"/>
                <w:lang w:val="hr-HR" w:eastAsia="hr-HR"/>
              </w:rPr>
            </w:pPr>
            <w:r w:rsidRPr="006749B5">
              <w:rPr>
                <w:rFonts w:ascii="Arial" w:hAnsi="Arial" w:cs="Arial"/>
                <w:sz w:val="22"/>
                <w:szCs w:val="22"/>
                <w:lang w:val="hr-HR" w:eastAsia="hr-HR"/>
              </w:rPr>
              <w:t>Tijekom boravka svakodnevno će Vam se vaditi krv kako bi se procijenila funkcija transplantata, te procijenila bubrežna i jetrena funkcija. Vaše tjelesne fu</w:t>
            </w:r>
            <w:r>
              <w:rPr>
                <w:rFonts w:ascii="Arial" w:hAnsi="Arial" w:cs="Arial"/>
                <w:sz w:val="22"/>
                <w:szCs w:val="22"/>
                <w:lang w:val="hr-HR" w:eastAsia="hr-HR"/>
              </w:rPr>
              <w:t>n</w:t>
            </w:r>
            <w:r w:rsidRPr="006749B5">
              <w:rPr>
                <w:rFonts w:ascii="Arial" w:hAnsi="Arial" w:cs="Arial"/>
                <w:sz w:val="22"/>
                <w:szCs w:val="22"/>
                <w:lang w:val="hr-HR" w:eastAsia="hr-HR"/>
              </w:rPr>
              <w:t xml:space="preserve">kcije (temperatura, tlak, puls) mjerit će se više puta dnevno. Također ćemo </w:t>
            </w:r>
            <w:proofErr w:type="spellStart"/>
            <w:r w:rsidRPr="006749B5">
              <w:rPr>
                <w:rFonts w:ascii="Arial" w:hAnsi="Arial" w:cs="Arial"/>
                <w:sz w:val="22"/>
                <w:szCs w:val="22"/>
                <w:lang w:val="hr-HR" w:eastAsia="hr-HR"/>
              </w:rPr>
              <w:t>monitorirati</w:t>
            </w:r>
            <w:proofErr w:type="spellEnd"/>
            <w:r w:rsidRPr="006749B5">
              <w:rPr>
                <w:rFonts w:ascii="Arial" w:hAnsi="Arial" w:cs="Arial"/>
                <w:sz w:val="22"/>
                <w:szCs w:val="22"/>
                <w:lang w:val="hr-HR" w:eastAsia="hr-HR"/>
              </w:rPr>
              <w:t xml:space="preserve"> Vaš mikrobiološki status i to testovima iz krvi k</w:t>
            </w:r>
            <w:r w:rsidR="008B1523">
              <w:rPr>
                <w:rFonts w:ascii="Arial" w:hAnsi="Arial" w:cs="Arial"/>
                <w:sz w:val="22"/>
                <w:szCs w:val="22"/>
                <w:lang w:val="hr-HR" w:eastAsia="hr-HR"/>
              </w:rPr>
              <w:t>a</w:t>
            </w:r>
            <w:r w:rsidRPr="006749B5">
              <w:rPr>
                <w:rFonts w:ascii="Arial" w:hAnsi="Arial" w:cs="Arial"/>
                <w:sz w:val="22"/>
                <w:szCs w:val="22"/>
                <w:lang w:val="hr-HR" w:eastAsia="hr-HR"/>
              </w:rPr>
              <w:t xml:space="preserve">o i redovnim uzimanjem </w:t>
            </w:r>
            <w:proofErr w:type="spellStart"/>
            <w:r w:rsidRPr="006749B5">
              <w:rPr>
                <w:rFonts w:ascii="Arial" w:hAnsi="Arial" w:cs="Arial"/>
                <w:sz w:val="22"/>
                <w:szCs w:val="22"/>
                <w:lang w:val="hr-HR" w:eastAsia="hr-HR"/>
              </w:rPr>
              <w:t>obrisaka</w:t>
            </w:r>
            <w:proofErr w:type="spellEnd"/>
            <w:r w:rsidRPr="006749B5">
              <w:rPr>
                <w:rFonts w:ascii="Arial" w:hAnsi="Arial" w:cs="Arial"/>
                <w:sz w:val="22"/>
                <w:szCs w:val="22"/>
                <w:lang w:val="hr-HR" w:eastAsia="hr-HR"/>
              </w:rPr>
              <w:t xml:space="preserve"> ždrijela, nosa, uzoraka urina i stolice</w:t>
            </w:r>
            <w:r w:rsidR="008B1523">
              <w:rPr>
                <w:rFonts w:ascii="Arial" w:hAnsi="Arial" w:cs="Arial"/>
                <w:sz w:val="22"/>
                <w:szCs w:val="22"/>
                <w:lang w:val="hr-HR" w:eastAsia="hr-HR"/>
              </w:rPr>
              <w:t xml:space="preserve"> te neurološki status tako što će se od vas tražiti da odgovorite na neka pitanja ili napišete tekst koji će vam zdravstveno osoblje diktirati. </w:t>
            </w:r>
          </w:p>
          <w:p w:rsidR="008B1523" w:rsidRPr="006749B5" w:rsidRDefault="008B1523" w:rsidP="006749B5">
            <w:pPr>
              <w:spacing w:line="276" w:lineRule="auto"/>
              <w:jc w:val="both"/>
              <w:rPr>
                <w:rFonts w:ascii="Arial" w:hAnsi="Arial" w:cs="Arial"/>
                <w:sz w:val="22"/>
                <w:szCs w:val="22"/>
                <w:lang w:val="hr-HR" w:eastAsia="hr-HR"/>
              </w:rPr>
            </w:pPr>
            <w:r>
              <w:rPr>
                <w:rFonts w:ascii="Arial" w:hAnsi="Arial" w:cs="Arial"/>
                <w:sz w:val="22"/>
                <w:szCs w:val="22"/>
                <w:lang w:val="hr-HR" w:eastAsia="hr-HR"/>
              </w:rPr>
              <w:t xml:space="preserve">I nakon otpusta iz bolnice ćete do najmanje 8 tjedana od infuzije morati biti u blizini KBC Zagreb kako biste se u roku od 2 sata od početka </w:t>
            </w:r>
            <w:proofErr w:type="spellStart"/>
            <w:r>
              <w:rPr>
                <w:rFonts w:ascii="Arial" w:hAnsi="Arial" w:cs="Arial"/>
                <w:sz w:val="22"/>
                <w:szCs w:val="22"/>
                <w:lang w:val="hr-HR" w:eastAsia="hr-HR"/>
              </w:rPr>
              <w:t>ev</w:t>
            </w:r>
            <w:proofErr w:type="spellEnd"/>
            <w:r>
              <w:rPr>
                <w:rFonts w:ascii="Arial" w:hAnsi="Arial" w:cs="Arial"/>
                <w:sz w:val="22"/>
                <w:szCs w:val="22"/>
                <w:lang w:val="hr-HR" w:eastAsia="hr-HR"/>
              </w:rPr>
              <w:t>. smetnji (npr. vrućica preko 38 C, smetnje hoda, govora</w:t>
            </w:r>
            <w:r w:rsidR="00D634DA">
              <w:rPr>
                <w:rFonts w:ascii="Arial" w:hAnsi="Arial" w:cs="Arial"/>
                <w:sz w:val="22"/>
                <w:szCs w:val="22"/>
                <w:lang w:val="hr-HR" w:eastAsia="hr-HR"/>
              </w:rPr>
              <w:t>, dezorijentiranost, jaka glavobolja i sl.)</w:t>
            </w:r>
            <w:r>
              <w:rPr>
                <w:rFonts w:ascii="Arial" w:hAnsi="Arial" w:cs="Arial"/>
                <w:sz w:val="22"/>
                <w:szCs w:val="22"/>
                <w:lang w:val="hr-HR" w:eastAsia="hr-HR"/>
              </w:rPr>
              <w:t xml:space="preserve"> mogli javiti u našu hitnu službu. </w:t>
            </w:r>
          </w:p>
          <w:p w:rsidR="006749B5" w:rsidRPr="006749B5" w:rsidRDefault="006749B5" w:rsidP="006749B5">
            <w:pPr>
              <w:spacing w:line="300" w:lineRule="exact"/>
              <w:rPr>
                <w:rFonts w:ascii="Arial" w:hAnsi="Arial" w:cs="Arial"/>
                <w:sz w:val="22"/>
                <w:szCs w:val="22"/>
                <w:lang w:val="hr-HR" w:eastAsia="hr-HR"/>
              </w:rPr>
            </w:pPr>
          </w:p>
        </w:tc>
      </w:tr>
    </w:tbl>
    <w:p w:rsidR="006749B5" w:rsidRPr="006749B5" w:rsidRDefault="006749B5" w:rsidP="006749B5">
      <w:pPr>
        <w:spacing w:after="0" w:line="300" w:lineRule="exact"/>
        <w:rPr>
          <w:rFonts w:ascii="Arial" w:eastAsia="Times New Roman" w:hAnsi="Arial" w:cs="Arial"/>
          <w:sz w:val="22"/>
          <w:szCs w:val="22"/>
          <w:lang w:val="hr-HR" w:eastAsia="hr-HR"/>
        </w:rPr>
      </w:pPr>
    </w:p>
    <w:tbl>
      <w:tblPr>
        <w:tblStyle w:val="Reetkatablice"/>
        <w:tblW w:w="0" w:type="auto"/>
        <w:tblLook w:val="01E0" w:firstRow="1" w:lastRow="1" w:firstColumn="1" w:lastColumn="1" w:noHBand="0" w:noVBand="0"/>
      </w:tblPr>
      <w:tblGrid>
        <w:gridCol w:w="9062"/>
      </w:tblGrid>
      <w:tr w:rsidR="006749B5" w:rsidRPr="006749B5" w:rsidTr="006749B5">
        <w:tc>
          <w:tcPr>
            <w:tcW w:w="9288"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b/>
                <w:sz w:val="22"/>
                <w:szCs w:val="22"/>
                <w:lang w:val="hr-HR" w:eastAsia="hr-HR"/>
              </w:rPr>
              <w:t>EVENTUALNI RIZICI</w:t>
            </w:r>
          </w:p>
          <w:p w:rsidR="00D634DA" w:rsidRDefault="006749B5" w:rsidP="006749B5">
            <w:pPr>
              <w:spacing w:line="276" w:lineRule="auto"/>
              <w:rPr>
                <w:rFonts w:ascii="Arial" w:hAnsi="Arial" w:cs="Arial"/>
                <w:sz w:val="22"/>
                <w:szCs w:val="22"/>
                <w:lang w:val="hr-HR" w:eastAsia="hr-HR"/>
              </w:rPr>
            </w:pPr>
            <w:r w:rsidRPr="006749B5">
              <w:rPr>
                <w:rFonts w:ascii="Arial" w:hAnsi="Arial" w:cs="Arial"/>
                <w:sz w:val="22"/>
                <w:szCs w:val="22"/>
                <w:lang w:val="hr-HR" w:eastAsia="hr-HR"/>
              </w:rPr>
              <w:t xml:space="preserve">Nakon primjene </w:t>
            </w:r>
            <w:r w:rsidR="008B1523">
              <w:rPr>
                <w:rFonts w:ascii="Arial" w:hAnsi="Arial" w:cs="Arial"/>
                <w:sz w:val="22"/>
                <w:szCs w:val="22"/>
                <w:lang w:val="hr-HR" w:eastAsia="hr-HR"/>
              </w:rPr>
              <w:t xml:space="preserve">CAR-T stanica </w:t>
            </w:r>
            <w:r w:rsidRPr="006749B5">
              <w:rPr>
                <w:rFonts w:ascii="Arial" w:hAnsi="Arial" w:cs="Arial"/>
                <w:sz w:val="22"/>
                <w:szCs w:val="22"/>
                <w:lang w:val="hr-HR" w:eastAsia="hr-HR"/>
              </w:rPr>
              <w:t xml:space="preserve">očekuju se mnoge nuspojave. Obzirom na izrazito nizak broj leukocita u krvi povećat će se značajno rizik razvoja teških infekcija. Upravo zbog toga ćete primati nekoliko lijekova radi prevencije razvoja infekcija, a ukoliko se jave znakovi infekcije njih ćemo zamijeniti antibioticima koje ćete dobivati venski. Osim niskog broja leukocita, očekuje se pad broja trombocita i eritrocita, zbog čega može doći do pojave krvarenja iz nosa ili potkožnog krvarenja. Svakako, ukoliko bude potreba dobivat ćete transfuzije eritrocita i trombocita. </w:t>
            </w:r>
          </w:p>
          <w:p w:rsidR="00D634DA" w:rsidRDefault="00D634DA" w:rsidP="006749B5">
            <w:pPr>
              <w:spacing w:line="276" w:lineRule="auto"/>
              <w:rPr>
                <w:rFonts w:ascii="Arial" w:hAnsi="Arial" w:cs="Arial"/>
                <w:sz w:val="22"/>
                <w:szCs w:val="22"/>
                <w:lang w:val="hr-HR" w:eastAsia="hr-HR"/>
              </w:rPr>
            </w:pPr>
            <w:r>
              <w:rPr>
                <w:rFonts w:ascii="Arial" w:hAnsi="Arial" w:cs="Arial"/>
                <w:sz w:val="22"/>
                <w:szCs w:val="22"/>
                <w:lang w:val="hr-HR" w:eastAsia="hr-HR"/>
              </w:rPr>
              <w:t xml:space="preserve">Sindrom otpuštanja </w:t>
            </w:r>
            <w:proofErr w:type="spellStart"/>
            <w:r>
              <w:rPr>
                <w:rFonts w:ascii="Arial" w:hAnsi="Arial" w:cs="Arial"/>
                <w:sz w:val="22"/>
                <w:szCs w:val="22"/>
                <w:lang w:val="hr-HR" w:eastAsia="hr-HR"/>
              </w:rPr>
              <w:t>citokina</w:t>
            </w:r>
            <w:proofErr w:type="spellEnd"/>
            <w:r>
              <w:rPr>
                <w:rFonts w:ascii="Arial" w:hAnsi="Arial" w:cs="Arial"/>
                <w:sz w:val="22"/>
                <w:szCs w:val="22"/>
                <w:lang w:val="hr-HR" w:eastAsia="hr-HR"/>
              </w:rPr>
              <w:t xml:space="preserve"> (CRS) je komplikacija koja se često događa nakon infuzije CAR-T stanica. Obično se očituje visokom</w:t>
            </w:r>
            <w:r w:rsidRPr="00D634DA">
              <w:rPr>
                <w:rFonts w:ascii="Arial" w:hAnsi="Arial" w:cs="Arial"/>
                <w:sz w:val="22"/>
                <w:szCs w:val="22"/>
                <w:lang w:val="hr-HR" w:eastAsia="hr-HR"/>
              </w:rPr>
              <w:t xml:space="preserve"> temperatur</w:t>
            </w:r>
            <w:r>
              <w:rPr>
                <w:rFonts w:ascii="Arial" w:hAnsi="Arial" w:cs="Arial"/>
                <w:sz w:val="22"/>
                <w:szCs w:val="22"/>
                <w:lang w:val="hr-HR" w:eastAsia="hr-HR"/>
              </w:rPr>
              <w:t xml:space="preserve">om, padom tlaka, ubrzanom srčanom akcijom, nedostatkom kisika, </w:t>
            </w:r>
            <w:r w:rsidRPr="00D634DA">
              <w:rPr>
                <w:rFonts w:ascii="Arial" w:hAnsi="Arial" w:cs="Arial"/>
                <w:sz w:val="22"/>
                <w:szCs w:val="22"/>
                <w:lang w:val="hr-HR" w:eastAsia="hr-HR"/>
              </w:rPr>
              <w:t>zimic</w:t>
            </w:r>
            <w:r>
              <w:rPr>
                <w:rFonts w:ascii="Arial" w:hAnsi="Arial" w:cs="Arial"/>
                <w:sz w:val="22"/>
                <w:szCs w:val="22"/>
                <w:lang w:val="hr-HR" w:eastAsia="hr-HR"/>
              </w:rPr>
              <w:t>om</w:t>
            </w:r>
            <w:r w:rsidRPr="00D634DA">
              <w:rPr>
                <w:rFonts w:ascii="Arial" w:hAnsi="Arial" w:cs="Arial"/>
                <w:sz w:val="22"/>
                <w:szCs w:val="22"/>
                <w:lang w:val="hr-HR" w:eastAsia="hr-HR"/>
              </w:rPr>
              <w:t xml:space="preserve"> i </w:t>
            </w:r>
            <w:proofErr w:type="spellStart"/>
            <w:r w:rsidRPr="00D634DA">
              <w:rPr>
                <w:rFonts w:ascii="Arial" w:hAnsi="Arial" w:cs="Arial"/>
                <w:sz w:val="22"/>
                <w:szCs w:val="22"/>
                <w:lang w:val="hr-HR" w:eastAsia="hr-HR"/>
              </w:rPr>
              <w:t>tresavic</w:t>
            </w:r>
            <w:r>
              <w:rPr>
                <w:rFonts w:ascii="Arial" w:hAnsi="Arial" w:cs="Arial"/>
                <w:sz w:val="22"/>
                <w:szCs w:val="22"/>
                <w:lang w:val="hr-HR" w:eastAsia="hr-HR"/>
              </w:rPr>
              <w:t>om</w:t>
            </w:r>
            <w:proofErr w:type="spellEnd"/>
            <w:r>
              <w:rPr>
                <w:rFonts w:ascii="Arial" w:hAnsi="Arial" w:cs="Arial"/>
                <w:sz w:val="22"/>
                <w:szCs w:val="22"/>
                <w:lang w:val="hr-HR" w:eastAsia="hr-HR"/>
              </w:rPr>
              <w:t>, a</w:t>
            </w:r>
            <w:r w:rsidRPr="00D634DA">
              <w:rPr>
                <w:rFonts w:ascii="Arial" w:hAnsi="Arial" w:cs="Arial"/>
                <w:sz w:val="22"/>
                <w:szCs w:val="22"/>
                <w:lang w:val="hr-HR" w:eastAsia="hr-HR"/>
              </w:rPr>
              <w:t xml:space="preserve"> rjeđe </w:t>
            </w:r>
            <w:r>
              <w:rPr>
                <w:rFonts w:ascii="Arial" w:hAnsi="Arial" w:cs="Arial"/>
                <w:sz w:val="22"/>
                <w:szCs w:val="22"/>
                <w:lang w:val="hr-HR" w:eastAsia="hr-HR"/>
              </w:rPr>
              <w:t xml:space="preserve">bolovima, </w:t>
            </w:r>
            <w:r w:rsidRPr="00D634DA">
              <w:rPr>
                <w:rFonts w:ascii="Arial" w:hAnsi="Arial" w:cs="Arial"/>
                <w:sz w:val="22"/>
                <w:szCs w:val="22"/>
                <w:lang w:val="hr-HR" w:eastAsia="hr-HR"/>
              </w:rPr>
              <w:t>mučnin</w:t>
            </w:r>
            <w:r>
              <w:rPr>
                <w:rFonts w:ascii="Arial" w:hAnsi="Arial" w:cs="Arial"/>
                <w:sz w:val="22"/>
                <w:szCs w:val="22"/>
                <w:lang w:val="hr-HR" w:eastAsia="hr-HR"/>
              </w:rPr>
              <w:t>om</w:t>
            </w:r>
            <w:r w:rsidRPr="00D634DA">
              <w:rPr>
                <w:rFonts w:ascii="Arial" w:hAnsi="Arial" w:cs="Arial"/>
                <w:sz w:val="22"/>
                <w:szCs w:val="22"/>
                <w:lang w:val="hr-HR" w:eastAsia="hr-HR"/>
              </w:rPr>
              <w:t>, povraćanje</w:t>
            </w:r>
            <w:r>
              <w:rPr>
                <w:rFonts w:ascii="Arial" w:hAnsi="Arial" w:cs="Arial"/>
                <w:sz w:val="22"/>
                <w:szCs w:val="22"/>
                <w:lang w:val="hr-HR" w:eastAsia="hr-HR"/>
              </w:rPr>
              <w:t>m</w:t>
            </w:r>
            <w:r w:rsidRPr="00D634DA">
              <w:rPr>
                <w:rFonts w:ascii="Arial" w:hAnsi="Arial" w:cs="Arial"/>
                <w:sz w:val="22"/>
                <w:szCs w:val="22"/>
                <w:lang w:val="hr-HR" w:eastAsia="hr-HR"/>
              </w:rPr>
              <w:t>, proljev</w:t>
            </w:r>
            <w:r>
              <w:rPr>
                <w:rFonts w:ascii="Arial" w:hAnsi="Arial" w:cs="Arial"/>
                <w:sz w:val="22"/>
                <w:szCs w:val="22"/>
                <w:lang w:val="hr-HR" w:eastAsia="hr-HR"/>
              </w:rPr>
              <w:t>om</w:t>
            </w:r>
            <w:r w:rsidRPr="00D634DA">
              <w:rPr>
                <w:rFonts w:ascii="Arial" w:hAnsi="Arial" w:cs="Arial"/>
                <w:sz w:val="22"/>
                <w:szCs w:val="22"/>
                <w:lang w:val="hr-HR" w:eastAsia="hr-HR"/>
              </w:rPr>
              <w:t>, znojenje</w:t>
            </w:r>
            <w:r>
              <w:rPr>
                <w:rFonts w:ascii="Arial" w:hAnsi="Arial" w:cs="Arial"/>
                <w:sz w:val="22"/>
                <w:szCs w:val="22"/>
                <w:lang w:val="hr-HR" w:eastAsia="hr-HR"/>
              </w:rPr>
              <w:t>m</w:t>
            </w:r>
            <w:r w:rsidRPr="00D634DA">
              <w:rPr>
                <w:rFonts w:ascii="Arial" w:hAnsi="Arial" w:cs="Arial"/>
                <w:sz w:val="22"/>
                <w:szCs w:val="22"/>
                <w:lang w:val="hr-HR" w:eastAsia="hr-HR"/>
              </w:rPr>
              <w:t>, osip</w:t>
            </w:r>
            <w:r>
              <w:rPr>
                <w:rFonts w:ascii="Arial" w:hAnsi="Arial" w:cs="Arial"/>
                <w:sz w:val="22"/>
                <w:szCs w:val="22"/>
                <w:lang w:val="hr-HR" w:eastAsia="hr-HR"/>
              </w:rPr>
              <w:t>om</w:t>
            </w:r>
            <w:r w:rsidRPr="00D634DA">
              <w:rPr>
                <w:rFonts w:ascii="Arial" w:hAnsi="Arial" w:cs="Arial"/>
                <w:sz w:val="22"/>
                <w:szCs w:val="22"/>
                <w:lang w:val="hr-HR" w:eastAsia="hr-HR"/>
              </w:rPr>
              <w:t xml:space="preserve">, </w:t>
            </w:r>
            <w:r>
              <w:rPr>
                <w:rFonts w:ascii="Arial" w:hAnsi="Arial" w:cs="Arial"/>
                <w:sz w:val="22"/>
                <w:szCs w:val="22"/>
                <w:lang w:val="hr-HR" w:eastAsia="hr-HR"/>
              </w:rPr>
              <w:t>nedostatkom teka</w:t>
            </w:r>
            <w:r w:rsidRPr="00D634DA">
              <w:rPr>
                <w:rFonts w:ascii="Arial" w:hAnsi="Arial" w:cs="Arial"/>
                <w:sz w:val="22"/>
                <w:szCs w:val="22"/>
                <w:lang w:val="hr-HR" w:eastAsia="hr-HR"/>
              </w:rPr>
              <w:t>, umor</w:t>
            </w:r>
            <w:r>
              <w:rPr>
                <w:rFonts w:ascii="Arial" w:hAnsi="Arial" w:cs="Arial"/>
                <w:sz w:val="22"/>
                <w:szCs w:val="22"/>
                <w:lang w:val="hr-HR" w:eastAsia="hr-HR"/>
              </w:rPr>
              <w:t>om</w:t>
            </w:r>
            <w:r w:rsidRPr="00D634DA">
              <w:rPr>
                <w:rFonts w:ascii="Arial" w:hAnsi="Arial" w:cs="Arial"/>
                <w:sz w:val="22"/>
                <w:szCs w:val="22"/>
                <w:lang w:val="hr-HR" w:eastAsia="hr-HR"/>
              </w:rPr>
              <w:t>, glavobolj</w:t>
            </w:r>
            <w:r>
              <w:rPr>
                <w:rFonts w:ascii="Arial" w:hAnsi="Arial" w:cs="Arial"/>
                <w:sz w:val="22"/>
                <w:szCs w:val="22"/>
                <w:lang w:val="hr-HR" w:eastAsia="hr-HR"/>
              </w:rPr>
              <w:t xml:space="preserve">om, poremećajem svijesti, disanja, rada srca i krvožilja, zgrušavanja krvi, </w:t>
            </w:r>
            <w:proofErr w:type="spellStart"/>
            <w:r>
              <w:rPr>
                <w:rFonts w:ascii="Arial" w:hAnsi="Arial" w:cs="Arial"/>
                <w:sz w:val="22"/>
                <w:szCs w:val="22"/>
                <w:lang w:val="hr-HR" w:eastAsia="hr-HR"/>
              </w:rPr>
              <w:t>zatajenjenjem</w:t>
            </w:r>
            <w:proofErr w:type="spellEnd"/>
            <w:r>
              <w:rPr>
                <w:rFonts w:ascii="Arial" w:hAnsi="Arial" w:cs="Arial"/>
                <w:sz w:val="22"/>
                <w:szCs w:val="22"/>
                <w:lang w:val="hr-HR" w:eastAsia="hr-HR"/>
              </w:rPr>
              <w:t xml:space="preserve"> </w:t>
            </w:r>
            <w:r>
              <w:rPr>
                <w:rFonts w:ascii="Arial" w:hAnsi="Arial" w:cs="Arial"/>
                <w:sz w:val="22"/>
                <w:szCs w:val="22"/>
                <w:lang w:val="hr-HR" w:eastAsia="hr-HR"/>
              </w:rPr>
              <w:lastRenderedPageBreak/>
              <w:t xml:space="preserve">bubrega i jetre i dr. Zbog </w:t>
            </w:r>
            <w:proofErr w:type="spellStart"/>
            <w:r>
              <w:rPr>
                <w:rFonts w:ascii="Arial" w:hAnsi="Arial" w:cs="Arial"/>
                <w:sz w:val="22"/>
                <w:szCs w:val="22"/>
                <w:lang w:val="hr-HR" w:eastAsia="hr-HR"/>
              </w:rPr>
              <w:t>CRSa</w:t>
            </w:r>
            <w:proofErr w:type="spellEnd"/>
            <w:r>
              <w:rPr>
                <w:rFonts w:ascii="Arial" w:hAnsi="Arial" w:cs="Arial"/>
                <w:sz w:val="22"/>
                <w:szCs w:val="22"/>
                <w:lang w:val="hr-HR" w:eastAsia="hr-HR"/>
              </w:rPr>
              <w:t xml:space="preserve"> će vas možda biti potrebno premjestiti u jedinicu intenzivne skrbi</w:t>
            </w:r>
            <w:r w:rsidRPr="00D634DA">
              <w:rPr>
                <w:rFonts w:ascii="Arial" w:hAnsi="Arial" w:cs="Arial"/>
                <w:sz w:val="22"/>
                <w:szCs w:val="22"/>
                <w:lang w:val="hr-HR" w:eastAsia="hr-HR"/>
              </w:rPr>
              <w:t xml:space="preserve">, </w:t>
            </w:r>
            <w:r>
              <w:rPr>
                <w:rFonts w:ascii="Arial" w:hAnsi="Arial" w:cs="Arial"/>
                <w:sz w:val="22"/>
                <w:szCs w:val="22"/>
                <w:lang w:val="hr-HR" w:eastAsia="hr-HR"/>
              </w:rPr>
              <w:t xml:space="preserve">a moguć je i smrtni ishod. U slučaju da se jave znakovi </w:t>
            </w:r>
            <w:proofErr w:type="spellStart"/>
            <w:r>
              <w:rPr>
                <w:rFonts w:ascii="Arial" w:hAnsi="Arial" w:cs="Arial"/>
                <w:sz w:val="22"/>
                <w:szCs w:val="22"/>
                <w:lang w:val="hr-HR" w:eastAsia="hr-HR"/>
              </w:rPr>
              <w:t>CRSa</w:t>
            </w:r>
            <w:proofErr w:type="spellEnd"/>
            <w:r>
              <w:rPr>
                <w:rFonts w:ascii="Arial" w:hAnsi="Arial" w:cs="Arial"/>
                <w:sz w:val="22"/>
                <w:szCs w:val="22"/>
                <w:lang w:val="hr-HR" w:eastAsia="hr-HR"/>
              </w:rPr>
              <w:t xml:space="preserve">, zdravstveno osoblje će vas pažljivo nadzirati i po potrebi primijeniti odgovarajuće lijekove. </w:t>
            </w:r>
          </w:p>
          <w:p w:rsidR="00532F49" w:rsidRDefault="00D634DA" w:rsidP="00D634DA">
            <w:pPr>
              <w:spacing w:line="276" w:lineRule="auto"/>
              <w:rPr>
                <w:rFonts w:ascii="Arial" w:hAnsi="Arial" w:cs="Arial"/>
                <w:sz w:val="22"/>
                <w:szCs w:val="22"/>
                <w:lang w:val="hr-HR" w:eastAsia="hr-HR"/>
              </w:rPr>
            </w:pPr>
            <w:r w:rsidRPr="00D634DA">
              <w:rPr>
                <w:rFonts w:ascii="Arial" w:hAnsi="Arial" w:cs="Arial"/>
                <w:sz w:val="22"/>
                <w:szCs w:val="22"/>
                <w:lang w:val="hr-HR" w:eastAsia="hr-HR"/>
              </w:rPr>
              <w:t>Neurološke komplikacije</w:t>
            </w:r>
            <w:r>
              <w:rPr>
                <w:rFonts w:ascii="Arial" w:hAnsi="Arial" w:cs="Arial"/>
                <w:sz w:val="22"/>
                <w:szCs w:val="22"/>
                <w:lang w:val="hr-HR" w:eastAsia="hr-HR"/>
              </w:rPr>
              <w:t xml:space="preserve"> (ICANS) </w:t>
            </w:r>
            <w:r w:rsidRPr="00D634DA">
              <w:rPr>
                <w:rFonts w:ascii="Arial" w:hAnsi="Arial" w:cs="Arial"/>
                <w:sz w:val="22"/>
                <w:szCs w:val="22"/>
                <w:lang w:val="hr-HR" w:eastAsia="hr-HR"/>
              </w:rPr>
              <w:t xml:space="preserve">javljaju se uz ovo liječenje u oko </w:t>
            </w:r>
            <w:r>
              <w:rPr>
                <w:rFonts w:ascii="Arial" w:hAnsi="Arial" w:cs="Arial"/>
                <w:sz w:val="22"/>
                <w:szCs w:val="22"/>
                <w:lang w:val="hr-HR" w:eastAsia="hr-HR"/>
              </w:rPr>
              <w:t>1/5 bolesnika</w:t>
            </w:r>
            <w:r w:rsidRPr="00D634DA">
              <w:rPr>
                <w:rFonts w:ascii="Arial" w:hAnsi="Arial" w:cs="Arial"/>
                <w:sz w:val="22"/>
                <w:szCs w:val="22"/>
                <w:lang w:val="hr-HR" w:eastAsia="hr-HR"/>
              </w:rPr>
              <w:t xml:space="preserve">. </w:t>
            </w:r>
            <w:r>
              <w:rPr>
                <w:rFonts w:ascii="Arial" w:hAnsi="Arial" w:cs="Arial"/>
                <w:sz w:val="22"/>
                <w:szCs w:val="22"/>
                <w:lang w:val="hr-HR" w:eastAsia="hr-HR"/>
              </w:rPr>
              <w:t xml:space="preserve">Zbog njih će vas možda biti potrebno premjestiti u jedinicu intenzivne skrbi, </w:t>
            </w:r>
            <w:r w:rsidRPr="00D634DA">
              <w:rPr>
                <w:rFonts w:ascii="Arial" w:hAnsi="Arial" w:cs="Arial"/>
                <w:sz w:val="22"/>
                <w:szCs w:val="22"/>
                <w:lang w:val="hr-HR" w:eastAsia="hr-HR"/>
              </w:rPr>
              <w:t xml:space="preserve">moguć </w:t>
            </w:r>
            <w:r>
              <w:rPr>
                <w:rFonts w:ascii="Arial" w:hAnsi="Arial" w:cs="Arial"/>
                <w:sz w:val="22"/>
                <w:szCs w:val="22"/>
                <w:lang w:val="hr-HR" w:eastAsia="hr-HR"/>
              </w:rPr>
              <w:t>je</w:t>
            </w:r>
            <w:r w:rsidRPr="00D634DA">
              <w:rPr>
                <w:rFonts w:ascii="Arial" w:hAnsi="Arial" w:cs="Arial"/>
                <w:sz w:val="22"/>
                <w:szCs w:val="22"/>
                <w:lang w:val="hr-HR" w:eastAsia="hr-HR"/>
              </w:rPr>
              <w:t xml:space="preserve"> </w:t>
            </w:r>
            <w:r>
              <w:rPr>
                <w:rFonts w:ascii="Arial" w:hAnsi="Arial" w:cs="Arial"/>
                <w:sz w:val="22"/>
                <w:szCs w:val="22"/>
                <w:lang w:val="hr-HR" w:eastAsia="hr-HR"/>
              </w:rPr>
              <w:t xml:space="preserve">i </w:t>
            </w:r>
            <w:r w:rsidRPr="00D634DA">
              <w:rPr>
                <w:rFonts w:ascii="Arial" w:hAnsi="Arial" w:cs="Arial"/>
                <w:sz w:val="22"/>
                <w:szCs w:val="22"/>
                <w:lang w:val="hr-HR" w:eastAsia="hr-HR"/>
              </w:rPr>
              <w:t xml:space="preserve">smrtni ishod. Najčešće se javljaju </w:t>
            </w:r>
            <w:r>
              <w:rPr>
                <w:rFonts w:ascii="Arial" w:hAnsi="Arial" w:cs="Arial"/>
                <w:sz w:val="22"/>
                <w:szCs w:val="22"/>
                <w:lang w:val="hr-HR" w:eastAsia="hr-HR"/>
              </w:rPr>
              <w:t>poremećaj svijesti, r</w:t>
            </w:r>
            <w:r w:rsidRPr="00D634DA">
              <w:rPr>
                <w:rFonts w:ascii="Arial" w:hAnsi="Arial" w:cs="Arial"/>
                <w:sz w:val="22"/>
                <w:szCs w:val="22"/>
                <w:lang w:val="hr-HR" w:eastAsia="hr-HR"/>
              </w:rPr>
              <w:t xml:space="preserve">jeđe epileptički napadaji i poremećaj govora. </w:t>
            </w:r>
            <w:r>
              <w:rPr>
                <w:rFonts w:ascii="Arial" w:hAnsi="Arial" w:cs="Arial"/>
                <w:sz w:val="22"/>
                <w:szCs w:val="22"/>
                <w:lang w:val="hr-HR" w:eastAsia="hr-HR"/>
              </w:rPr>
              <w:t>Kako bismo smanjili rizik ovih komplikacija, dobivat ćete p</w:t>
            </w:r>
            <w:r w:rsidRPr="00D634DA">
              <w:rPr>
                <w:rFonts w:ascii="Arial" w:hAnsi="Arial" w:cs="Arial"/>
                <w:sz w:val="22"/>
                <w:szCs w:val="22"/>
                <w:lang w:val="hr-HR" w:eastAsia="hr-HR"/>
              </w:rPr>
              <w:t>rofilaktičk</w:t>
            </w:r>
            <w:r>
              <w:rPr>
                <w:rFonts w:ascii="Arial" w:hAnsi="Arial" w:cs="Arial"/>
                <w:sz w:val="22"/>
                <w:szCs w:val="22"/>
                <w:lang w:val="hr-HR" w:eastAsia="hr-HR"/>
              </w:rPr>
              <w:t xml:space="preserve">i lijek </w:t>
            </w:r>
            <w:proofErr w:type="spellStart"/>
            <w:r w:rsidRPr="00D634DA">
              <w:rPr>
                <w:rFonts w:ascii="Arial" w:hAnsi="Arial" w:cs="Arial"/>
                <w:sz w:val="22"/>
                <w:szCs w:val="22"/>
                <w:lang w:val="hr-HR" w:eastAsia="hr-HR"/>
              </w:rPr>
              <w:t>levatiracetam</w:t>
            </w:r>
            <w:proofErr w:type="spellEnd"/>
            <w:r>
              <w:rPr>
                <w:rFonts w:ascii="Arial" w:hAnsi="Arial" w:cs="Arial"/>
                <w:sz w:val="22"/>
                <w:szCs w:val="22"/>
                <w:lang w:val="hr-HR" w:eastAsia="hr-HR"/>
              </w:rPr>
              <w:t xml:space="preserve">, tijekom hospitalizacije </w:t>
            </w:r>
            <w:r w:rsidRPr="00D634DA">
              <w:rPr>
                <w:rFonts w:ascii="Arial" w:hAnsi="Arial" w:cs="Arial"/>
                <w:sz w:val="22"/>
                <w:szCs w:val="22"/>
                <w:lang w:val="hr-HR" w:eastAsia="hr-HR"/>
              </w:rPr>
              <w:t xml:space="preserve">će </w:t>
            </w:r>
            <w:r>
              <w:rPr>
                <w:rFonts w:ascii="Arial" w:hAnsi="Arial" w:cs="Arial"/>
                <w:sz w:val="22"/>
                <w:szCs w:val="22"/>
                <w:lang w:val="hr-HR" w:eastAsia="hr-HR"/>
              </w:rPr>
              <w:t xml:space="preserve">vam </w:t>
            </w:r>
            <w:r w:rsidRPr="00D634DA">
              <w:rPr>
                <w:rFonts w:ascii="Arial" w:hAnsi="Arial" w:cs="Arial"/>
                <w:sz w:val="22"/>
                <w:szCs w:val="22"/>
                <w:lang w:val="hr-HR" w:eastAsia="hr-HR"/>
              </w:rPr>
              <w:t xml:space="preserve">se svakodnevno </w:t>
            </w:r>
            <w:proofErr w:type="spellStart"/>
            <w:r w:rsidRPr="00D634DA">
              <w:rPr>
                <w:rFonts w:ascii="Arial" w:hAnsi="Arial" w:cs="Arial"/>
                <w:sz w:val="22"/>
                <w:szCs w:val="22"/>
                <w:lang w:val="hr-HR" w:eastAsia="hr-HR"/>
              </w:rPr>
              <w:t>monitorirati</w:t>
            </w:r>
            <w:proofErr w:type="spellEnd"/>
            <w:r w:rsidRPr="00D634DA">
              <w:rPr>
                <w:rFonts w:ascii="Arial" w:hAnsi="Arial" w:cs="Arial"/>
                <w:sz w:val="22"/>
                <w:szCs w:val="22"/>
                <w:lang w:val="hr-HR" w:eastAsia="hr-HR"/>
              </w:rPr>
              <w:t xml:space="preserve"> rukopis </w:t>
            </w:r>
            <w:r w:rsidR="00532F49">
              <w:rPr>
                <w:rFonts w:ascii="Arial" w:hAnsi="Arial" w:cs="Arial"/>
                <w:sz w:val="22"/>
                <w:szCs w:val="22"/>
                <w:lang w:val="hr-HR" w:eastAsia="hr-HR"/>
              </w:rPr>
              <w:t>i tijekom vizite tražiti da odgovorite na jednostavna pitanja.</w:t>
            </w:r>
            <w:r w:rsidRPr="00D634DA">
              <w:rPr>
                <w:rFonts w:ascii="Arial" w:hAnsi="Arial" w:cs="Arial"/>
                <w:sz w:val="22"/>
                <w:szCs w:val="22"/>
                <w:lang w:val="hr-HR" w:eastAsia="hr-HR"/>
              </w:rPr>
              <w:t xml:space="preserve"> </w:t>
            </w:r>
            <w:r w:rsidR="00532F49">
              <w:rPr>
                <w:rFonts w:ascii="Arial" w:hAnsi="Arial" w:cs="Arial"/>
                <w:sz w:val="22"/>
                <w:szCs w:val="22"/>
                <w:lang w:val="hr-HR" w:eastAsia="hr-HR"/>
              </w:rPr>
              <w:t xml:space="preserve">Ukoliko to bude potrebno, pregledat će vas neurolog, napravit će vam se snimanje mozga (EEG, CT ili magnetska rezonanca) te eventualno lumbalna punkcija (uzimanje uzorka tekućine koja oplakuje mozak iglom iz </w:t>
            </w:r>
            <w:proofErr w:type="spellStart"/>
            <w:r w:rsidR="00532F49">
              <w:rPr>
                <w:rFonts w:ascii="Arial" w:hAnsi="Arial" w:cs="Arial"/>
                <w:sz w:val="22"/>
                <w:szCs w:val="22"/>
                <w:lang w:val="hr-HR" w:eastAsia="hr-HR"/>
              </w:rPr>
              <w:t>slabisnkog</w:t>
            </w:r>
            <w:proofErr w:type="spellEnd"/>
            <w:r w:rsidR="00532F49">
              <w:rPr>
                <w:rFonts w:ascii="Arial" w:hAnsi="Arial" w:cs="Arial"/>
                <w:sz w:val="22"/>
                <w:szCs w:val="22"/>
                <w:lang w:val="hr-HR" w:eastAsia="hr-HR"/>
              </w:rPr>
              <w:t xml:space="preserve"> dijela kralježnice). </w:t>
            </w:r>
          </w:p>
          <w:p w:rsidR="006749B5" w:rsidRPr="006749B5" w:rsidRDefault="006749B5" w:rsidP="006749B5">
            <w:pPr>
              <w:spacing w:line="276" w:lineRule="auto"/>
              <w:rPr>
                <w:rFonts w:ascii="Arial" w:hAnsi="Arial" w:cs="Arial"/>
                <w:sz w:val="22"/>
                <w:szCs w:val="22"/>
                <w:lang w:val="hr-HR" w:eastAsia="hr-HR"/>
              </w:rPr>
            </w:pPr>
            <w:r w:rsidRPr="006749B5">
              <w:rPr>
                <w:rFonts w:ascii="Arial" w:hAnsi="Arial" w:cs="Arial"/>
                <w:sz w:val="22"/>
                <w:szCs w:val="22"/>
                <w:u w:val="single"/>
                <w:lang w:val="hr-HR" w:eastAsia="hr-HR"/>
              </w:rPr>
              <w:t>Trudnoća</w:t>
            </w:r>
            <w:r w:rsidRPr="006749B5">
              <w:rPr>
                <w:rFonts w:ascii="Arial" w:hAnsi="Arial" w:cs="Arial"/>
                <w:sz w:val="22"/>
                <w:szCs w:val="22"/>
                <w:lang w:val="hr-HR" w:eastAsia="hr-HR"/>
              </w:rPr>
              <w:t xml:space="preserve">: Kemoterapija koja se primjenjuje kao kondicioniranje kao i ostali lijekovi koji su potrebni tijekom i nakon postupka transplantacije mogu imati vrlo nepoželjan učinak na fetus i rezultirati teškim malformacijama ploda. Stoga ukoliko ste trudna obavijestite odmah svog liječnika o tome. Nadalje, kemoterapija koja se daje u svrhu kondicioniranja može naštetiti Vašim spolnim stanicama i prouzročiti trajnu neplodnost, no ne nužno u svih bolesnika. Svakako preporučamo tijekom najmanje 6 mjeseci (u muškaraca poželjno i do dvije godine) nakon postupka koristiti sredstva kontracepcije, budući da kemoterapija može imati dugotrajniji učinak na spolne stanice.  U muškaraca je moguće pohraniti spermu kao metodu očuvanja fertiliteta; ukoliko to želite, molimo obratite se Vašem liječniku prije početka postupka kondicioniranja. </w:t>
            </w:r>
          </w:p>
          <w:p w:rsidR="006749B5" w:rsidRPr="006749B5" w:rsidRDefault="006749B5" w:rsidP="006749B5">
            <w:pPr>
              <w:spacing w:line="276" w:lineRule="auto"/>
              <w:rPr>
                <w:rFonts w:ascii="Arial" w:hAnsi="Arial" w:cs="Arial"/>
                <w:sz w:val="22"/>
                <w:szCs w:val="22"/>
                <w:lang w:val="hr-HR" w:eastAsia="hr-HR"/>
              </w:rPr>
            </w:pPr>
            <w:r w:rsidRPr="006749B5">
              <w:rPr>
                <w:rFonts w:ascii="Arial" w:hAnsi="Arial" w:cs="Arial"/>
                <w:sz w:val="22"/>
                <w:szCs w:val="22"/>
                <w:u w:val="single"/>
                <w:lang w:val="hr-HR" w:eastAsia="hr-HR"/>
              </w:rPr>
              <w:t>Infekcije</w:t>
            </w:r>
            <w:r w:rsidRPr="006749B5">
              <w:rPr>
                <w:rFonts w:ascii="Arial" w:hAnsi="Arial" w:cs="Arial"/>
                <w:sz w:val="22"/>
                <w:szCs w:val="22"/>
                <w:lang w:val="hr-HR" w:eastAsia="hr-HR"/>
              </w:rPr>
              <w:t xml:space="preserve"> su druga najteža komplikacija u uzrok smrtnosti nakon transplantacije. Infekcije koje su u zdravih ljudi beznačajne u transplantiranih bolesnika mogu biti smrtonosne. Teške infekcije nakon transplantacije mogu uzrokovati virusi, bakterije te gljive. Tijekom pripreme i perioda nakon transplantacije pa sve do oporavka broja leukocita dobivat ćete profilaktički antibiotike i </w:t>
            </w:r>
            <w:proofErr w:type="spellStart"/>
            <w:r w:rsidRPr="006749B5">
              <w:rPr>
                <w:rFonts w:ascii="Arial" w:hAnsi="Arial" w:cs="Arial"/>
                <w:sz w:val="22"/>
                <w:szCs w:val="22"/>
                <w:lang w:val="hr-HR" w:eastAsia="hr-HR"/>
              </w:rPr>
              <w:t>antifungalne</w:t>
            </w:r>
            <w:proofErr w:type="spellEnd"/>
            <w:r w:rsidRPr="006749B5">
              <w:rPr>
                <w:rFonts w:ascii="Arial" w:hAnsi="Arial" w:cs="Arial"/>
                <w:sz w:val="22"/>
                <w:szCs w:val="22"/>
                <w:lang w:val="hr-HR" w:eastAsia="hr-HR"/>
              </w:rPr>
              <w:t xml:space="preserve"> lijekove, te antivirusne lijekove. Te ćete lijekovi primati preventivno i nakon otpusta iz bolnice, onoliko dugo koliko Vaš nadležni liječnik procijeni da je potrebno.</w:t>
            </w:r>
          </w:p>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 xml:space="preserve">Nakon otpusta morat ćete se pridržavati nekih mjera opreza. Nije neuobičajeno da će se i nakon otpusta javiti komplikacija zbog koje ćete trebati biti ponovno primljeni u bolnicu. Prvo vrijeme nakon otpusta moguće će biti potrebne češće kontrole radi kontrola krvne slike. </w:t>
            </w:r>
          </w:p>
        </w:tc>
      </w:tr>
    </w:tbl>
    <w:p w:rsidR="006749B5" w:rsidRPr="006749B5" w:rsidRDefault="006749B5" w:rsidP="006749B5">
      <w:pPr>
        <w:spacing w:after="0" w:line="300" w:lineRule="exact"/>
        <w:rPr>
          <w:rFonts w:ascii="Arial" w:eastAsia="Times New Roman" w:hAnsi="Arial" w:cs="Arial"/>
          <w:sz w:val="22"/>
          <w:szCs w:val="22"/>
          <w:lang w:val="hr-HR" w:eastAsia="hr-HR"/>
        </w:rPr>
      </w:pPr>
    </w:p>
    <w:tbl>
      <w:tblPr>
        <w:tblStyle w:val="Reetkatablice"/>
        <w:tblW w:w="0" w:type="auto"/>
        <w:tblLook w:val="01E0" w:firstRow="1" w:lastRow="1" w:firstColumn="1" w:lastColumn="1" w:noHBand="0" w:noVBand="0"/>
      </w:tblPr>
      <w:tblGrid>
        <w:gridCol w:w="9062"/>
      </w:tblGrid>
      <w:tr w:rsidR="006749B5" w:rsidRPr="006749B5" w:rsidTr="006749B5">
        <w:tc>
          <w:tcPr>
            <w:tcW w:w="9288"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b/>
                <w:sz w:val="22"/>
                <w:szCs w:val="22"/>
                <w:lang w:val="hr-HR" w:eastAsia="hr-HR"/>
              </w:rPr>
              <w:t>ZAMJENA ZA PREPORUČENI POSTUPAK</w:t>
            </w:r>
            <w:r w:rsidRPr="006749B5">
              <w:rPr>
                <w:rFonts w:ascii="Arial" w:hAnsi="Arial" w:cs="Arial"/>
                <w:sz w:val="22"/>
                <w:szCs w:val="22"/>
                <w:lang w:val="hr-HR" w:eastAsia="hr-HR"/>
              </w:rPr>
              <w:t xml:space="preserve"> </w:t>
            </w:r>
          </w:p>
          <w:p w:rsidR="006749B5" w:rsidRPr="006749B5" w:rsidRDefault="006749B5" w:rsidP="006749B5">
            <w:pPr>
              <w:spacing w:line="300" w:lineRule="exact"/>
              <w:rPr>
                <w:rFonts w:ascii="Arial" w:hAnsi="Arial" w:cs="Arial"/>
                <w:sz w:val="22"/>
                <w:szCs w:val="22"/>
                <w:lang w:val="hr-HR" w:eastAsia="hr-HR"/>
              </w:rPr>
            </w:pPr>
            <w:proofErr w:type="spellStart"/>
            <w:r w:rsidRPr="006749B5">
              <w:rPr>
                <w:rFonts w:ascii="Arial" w:hAnsi="Arial" w:cs="Arial"/>
                <w:sz w:val="22"/>
                <w:szCs w:val="22"/>
                <w:lang w:val="en-GB" w:eastAsia="hr-HR"/>
              </w:rPr>
              <w:t>Bolest</w:t>
            </w:r>
            <w:proofErr w:type="spellEnd"/>
            <w:r w:rsidRPr="006749B5">
              <w:rPr>
                <w:rFonts w:ascii="Arial" w:hAnsi="Arial" w:cs="Arial"/>
                <w:sz w:val="22"/>
                <w:szCs w:val="22"/>
                <w:lang w:val="hr-HR" w:eastAsia="hr-HR"/>
              </w:rPr>
              <w:t xml:space="preserve"> </w:t>
            </w:r>
            <w:r w:rsidRPr="006749B5">
              <w:rPr>
                <w:rFonts w:ascii="Arial" w:hAnsi="Arial" w:cs="Arial"/>
                <w:sz w:val="22"/>
                <w:szCs w:val="22"/>
                <w:lang w:val="en-GB" w:eastAsia="hr-HR"/>
              </w:rPr>
              <w:t>je</w:t>
            </w:r>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mogu</w:t>
            </w:r>
            <w:proofErr w:type="spellEnd"/>
            <w:r w:rsidRPr="006749B5">
              <w:rPr>
                <w:rFonts w:ascii="Arial" w:hAnsi="Arial" w:cs="Arial"/>
                <w:sz w:val="22"/>
                <w:szCs w:val="22"/>
                <w:lang w:val="hr-HR" w:eastAsia="hr-HR"/>
              </w:rPr>
              <w:t>ć</w:t>
            </w:r>
            <w:r w:rsidRPr="006749B5">
              <w:rPr>
                <w:rFonts w:ascii="Arial" w:hAnsi="Arial" w:cs="Arial"/>
                <w:sz w:val="22"/>
                <w:szCs w:val="22"/>
                <w:lang w:val="en-GB" w:eastAsia="hr-HR"/>
              </w:rPr>
              <w:t>e</w:t>
            </w:r>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lije</w:t>
            </w:r>
            <w:proofErr w:type="spellEnd"/>
            <w:r w:rsidRPr="006749B5">
              <w:rPr>
                <w:rFonts w:ascii="Arial" w:hAnsi="Arial" w:cs="Arial"/>
                <w:sz w:val="22"/>
                <w:szCs w:val="22"/>
                <w:lang w:val="hr-HR" w:eastAsia="hr-HR"/>
              </w:rPr>
              <w:t>č</w:t>
            </w:r>
            <w:proofErr w:type="spellStart"/>
            <w:r w:rsidRPr="006749B5">
              <w:rPr>
                <w:rFonts w:ascii="Arial" w:hAnsi="Arial" w:cs="Arial"/>
                <w:sz w:val="22"/>
                <w:szCs w:val="22"/>
                <w:lang w:val="en-GB" w:eastAsia="hr-HR"/>
              </w:rPr>
              <w:t>iti</w:t>
            </w:r>
            <w:proofErr w:type="spellEnd"/>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i</w:t>
            </w:r>
            <w:proofErr w:type="spellEnd"/>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primjenom</w:t>
            </w:r>
            <w:proofErr w:type="spellEnd"/>
            <w:r w:rsidRPr="006749B5">
              <w:rPr>
                <w:rFonts w:ascii="Arial" w:hAnsi="Arial" w:cs="Arial"/>
                <w:sz w:val="22"/>
                <w:szCs w:val="22"/>
                <w:lang w:val="hr-HR" w:eastAsia="hr-HR"/>
              </w:rPr>
              <w:t xml:space="preserve"> </w:t>
            </w:r>
            <w:r w:rsidR="00532F49">
              <w:rPr>
                <w:rFonts w:ascii="Arial" w:hAnsi="Arial" w:cs="Arial"/>
                <w:sz w:val="22"/>
                <w:szCs w:val="22"/>
                <w:lang w:val="hr-HR" w:eastAsia="hr-HR"/>
              </w:rPr>
              <w:t>drugih lijekova</w:t>
            </w:r>
            <w:r w:rsidRPr="006749B5">
              <w:rPr>
                <w:rFonts w:ascii="Arial" w:hAnsi="Arial" w:cs="Arial"/>
                <w:sz w:val="22"/>
                <w:szCs w:val="22"/>
                <w:lang w:val="hr-HR" w:eastAsia="hr-HR"/>
              </w:rPr>
              <w:t xml:space="preserve">, </w:t>
            </w:r>
            <w:r w:rsidRPr="006749B5">
              <w:rPr>
                <w:rFonts w:ascii="Arial" w:hAnsi="Arial" w:cs="Arial"/>
                <w:sz w:val="22"/>
                <w:szCs w:val="22"/>
                <w:lang w:val="en-GB" w:eastAsia="hr-HR"/>
              </w:rPr>
              <w:t>no</w:t>
            </w:r>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na</w:t>
            </w:r>
            <w:proofErr w:type="spellEnd"/>
            <w:r w:rsidRPr="006749B5">
              <w:rPr>
                <w:rFonts w:ascii="Arial" w:hAnsi="Arial" w:cs="Arial"/>
                <w:sz w:val="22"/>
                <w:szCs w:val="22"/>
                <w:lang w:val="hr-HR" w:eastAsia="hr-HR"/>
              </w:rPr>
              <w:t>š</w:t>
            </w:r>
            <w:r w:rsidRPr="006749B5">
              <w:rPr>
                <w:rFonts w:ascii="Arial" w:hAnsi="Arial" w:cs="Arial"/>
                <w:sz w:val="22"/>
                <w:szCs w:val="22"/>
                <w:lang w:val="en-GB" w:eastAsia="hr-HR"/>
              </w:rPr>
              <w:t>a</w:t>
            </w:r>
            <w:r w:rsidRPr="006749B5">
              <w:rPr>
                <w:rFonts w:ascii="Arial" w:hAnsi="Arial" w:cs="Arial"/>
                <w:sz w:val="22"/>
                <w:szCs w:val="22"/>
                <w:lang w:val="hr-HR" w:eastAsia="hr-HR"/>
              </w:rPr>
              <w:t xml:space="preserve"> </w:t>
            </w:r>
            <w:r w:rsidRPr="006749B5">
              <w:rPr>
                <w:rFonts w:ascii="Arial" w:hAnsi="Arial" w:cs="Arial"/>
                <w:sz w:val="22"/>
                <w:szCs w:val="22"/>
                <w:lang w:val="en-GB" w:eastAsia="hr-HR"/>
              </w:rPr>
              <w:t>je</w:t>
            </w:r>
            <w:r w:rsidRPr="006749B5">
              <w:rPr>
                <w:rFonts w:ascii="Arial" w:hAnsi="Arial" w:cs="Arial"/>
                <w:sz w:val="22"/>
                <w:szCs w:val="22"/>
                <w:lang w:val="hr-HR" w:eastAsia="hr-HR"/>
              </w:rPr>
              <w:t xml:space="preserve"> </w:t>
            </w:r>
            <w:r w:rsidRPr="006749B5">
              <w:rPr>
                <w:rFonts w:ascii="Arial" w:hAnsi="Arial" w:cs="Arial"/>
                <w:sz w:val="22"/>
                <w:szCs w:val="22"/>
                <w:lang w:val="en-GB" w:eastAsia="hr-HR"/>
              </w:rPr>
              <w:t>du</w:t>
            </w:r>
            <w:r w:rsidRPr="006749B5">
              <w:rPr>
                <w:rFonts w:ascii="Arial" w:hAnsi="Arial" w:cs="Arial"/>
                <w:sz w:val="22"/>
                <w:szCs w:val="22"/>
                <w:lang w:val="hr-HR" w:eastAsia="hr-HR"/>
              </w:rPr>
              <w:t>ž</w:t>
            </w:r>
            <w:proofErr w:type="spellStart"/>
            <w:r w:rsidRPr="006749B5">
              <w:rPr>
                <w:rFonts w:ascii="Arial" w:hAnsi="Arial" w:cs="Arial"/>
                <w:sz w:val="22"/>
                <w:szCs w:val="22"/>
                <w:lang w:val="en-GB" w:eastAsia="hr-HR"/>
              </w:rPr>
              <w:t>nost</w:t>
            </w:r>
            <w:proofErr w:type="spellEnd"/>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obavijestiti</w:t>
            </w:r>
            <w:proofErr w:type="spellEnd"/>
            <w:r w:rsidRPr="006749B5">
              <w:rPr>
                <w:rFonts w:ascii="Arial" w:hAnsi="Arial" w:cs="Arial"/>
                <w:sz w:val="22"/>
                <w:szCs w:val="22"/>
                <w:lang w:val="hr-HR" w:eastAsia="hr-HR"/>
              </w:rPr>
              <w:t xml:space="preserve"> </w:t>
            </w:r>
            <w:r w:rsidRPr="006749B5">
              <w:rPr>
                <w:rFonts w:ascii="Arial" w:hAnsi="Arial" w:cs="Arial"/>
                <w:sz w:val="22"/>
                <w:szCs w:val="22"/>
                <w:lang w:val="en-GB" w:eastAsia="hr-HR"/>
              </w:rPr>
              <w:t>Vas</w:t>
            </w:r>
            <w:r w:rsidRPr="006749B5">
              <w:rPr>
                <w:rFonts w:ascii="Arial" w:hAnsi="Arial" w:cs="Arial"/>
                <w:sz w:val="22"/>
                <w:szCs w:val="22"/>
                <w:lang w:val="hr-HR" w:eastAsia="hr-HR"/>
              </w:rPr>
              <w:t xml:space="preserve"> </w:t>
            </w:r>
            <w:r w:rsidRPr="006749B5">
              <w:rPr>
                <w:rFonts w:ascii="Arial" w:hAnsi="Arial" w:cs="Arial"/>
                <w:sz w:val="22"/>
                <w:szCs w:val="22"/>
                <w:lang w:val="en-GB" w:eastAsia="hr-HR"/>
              </w:rPr>
              <w:t>da</w:t>
            </w:r>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su</w:t>
            </w:r>
            <w:proofErr w:type="spellEnd"/>
            <w:r w:rsidRPr="006749B5">
              <w:rPr>
                <w:rFonts w:ascii="Arial" w:hAnsi="Arial" w:cs="Arial"/>
                <w:sz w:val="22"/>
                <w:szCs w:val="22"/>
                <w:lang w:val="hr-HR" w:eastAsia="hr-HR"/>
              </w:rPr>
              <w:t xml:space="preserve"> </w:t>
            </w:r>
            <w:r w:rsidRPr="006749B5">
              <w:rPr>
                <w:rFonts w:ascii="Arial" w:hAnsi="Arial" w:cs="Arial"/>
                <w:sz w:val="22"/>
                <w:szCs w:val="22"/>
                <w:lang w:val="en-GB" w:eastAsia="hr-HR"/>
              </w:rPr>
              <w:t>u</w:t>
            </w:r>
            <w:r w:rsidRPr="006749B5">
              <w:rPr>
                <w:rFonts w:ascii="Arial" w:hAnsi="Arial" w:cs="Arial"/>
                <w:sz w:val="22"/>
                <w:szCs w:val="22"/>
                <w:lang w:val="hr-HR" w:eastAsia="hr-HR"/>
              </w:rPr>
              <w:t xml:space="preserve"> </w:t>
            </w:r>
            <w:r w:rsidRPr="006749B5">
              <w:rPr>
                <w:rFonts w:ascii="Arial" w:hAnsi="Arial" w:cs="Arial"/>
                <w:sz w:val="22"/>
                <w:szCs w:val="22"/>
                <w:lang w:val="en-GB" w:eastAsia="hr-HR"/>
              </w:rPr>
              <w:t>tom</w:t>
            </w:r>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slu</w:t>
            </w:r>
            <w:proofErr w:type="spellEnd"/>
            <w:r w:rsidRPr="006749B5">
              <w:rPr>
                <w:rFonts w:ascii="Arial" w:hAnsi="Arial" w:cs="Arial"/>
                <w:sz w:val="22"/>
                <w:szCs w:val="22"/>
                <w:lang w:val="hr-HR" w:eastAsia="hr-HR"/>
              </w:rPr>
              <w:t>č</w:t>
            </w:r>
            <w:proofErr w:type="spellStart"/>
            <w:r w:rsidRPr="006749B5">
              <w:rPr>
                <w:rFonts w:ascii="Arial" w:hAnsi="Arial" w:cs="Arial"/>
                <w:sz w:val="22"/>
                <w:szCs w:val="22"/>
                <w:lang w:val="en-GB" w:eastAsia="hr-HR"/>
              </w:rPr>
              <w:t>aju</w:t>
            </w:r>
            <w:proofErr w:type="spellEnd"/>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uspjesi</w:t>
            </w:r>
            <w:proofErr w:type="spellEnd"/>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lije</w:t>
            </w:r>
            <w:proofErr w:type="spellEnd"/>
            <w:r w:rsidRPr="006749B5">
              <w:rPr>
                <w:rFonts w:ascii="Arial" w:hAnsi="Arial" w:cs="Arial"/>
                <w:sz w:val="22"/>
                <w:szCs w:val="22"/>
                <w:lang w:val="hr-HR" w:eastAsia="hr-HR"/>
              </w:rPr>
              <w:t>č</w:t>
            </w:r>
            <w:proofErr w:type="spellStart"/>
            <w:r w:rsidRPr="006749B5">
              <w:rPr>
                <w:rFonts w:ascii="Arial" w:hAnsi="Arial" w:cs="Arial"/>
                <w:sz w:val="22"/>
                <w:szCs w:val="22"/>
                <w:lang w:val="en-GB" w:eastAsia="hr-HR"/>
              </w:rPr>
              <w:t>enja</w:t>
            </w:r>
            <w:proofErr w:type="spellEnd"/>
            <w:r w:rsidRPr="006749B5">
              <w:rPr>
                <w:rFonts w:ascii="Arial" w:hAnsi="Arial" w:cs="Arial"/>
                <w:sz w:val="22"/>
                <w:szCs w:val="22"/>
                <w:lang w:val="hr-HR" w:eastAsia="hr-HR"/>
              </w:rPr>
              <w:t xml:space="preserve"> </w:t>
            </w:r>
            <w:proofErr w:type="spellStart"/>
            <w:r w:rsidRPr="006749B5">
              <w:rPr>
                <w:rFonts w:ascii="Arial" w:hAnsi="Arial" w:cs="Arial"/>
                <w:sz w:val="22"/>
                <w:szCs w:val="22"/>
                <w:lang w:val="en-GB" w:eastAsia="hr-HR"/>
              </w:rPr>
              <w:t>skromniji</w:t>
            </w:r>
            <w:proofErr w:type="spellEnd"/>
            <w:r w:rsidRPr="006749B5">
              <w:rPr>
                <w:rFonts w:ascii="Arial" w:hAnsi="Arial" w:cs="Arial"/>
                <w:sz w:val="22"/>
                <w:szCs w:val="22"/>
                <w:lang w:val="hr-HR" w:eastAsia="hr-HR"/>
              </w:rPr>
              <w:t>.</w:t>
            </w:r>
          </w:p>
        </w:tc>
      </w:tr>
    </w:tbl>
    <w:p w:rsidR="006749B5" w:rsidRPr="006749B5" w:rsidRDefault="006749B5" w:rsidP="006749B5">
      <w:pPr>
        <w:spacing w:after="0" w:line="300" w:lineRule="exact"/>
        <w:rPr>
          <w:rFonts w:ascii="Arial" w:eastAsia="Times New Roman" w:hAnsi="Arial" w:cs="Arial"/>
          <w:sz w:val="22"/>
          <w:szCs w:val="22"/>
          <w:lang w:val="hr-HR" w:eastAsia="hr-HR"/>
        </w:rPr>
      </w:pPr>
    </w:p>
    <w:tbl>
      <w:tblPr>
        <w:tblStyle w:val="Reetkatablice"/>
        <w:tblW w:w="0" w:type="auto"/>
        <w:tblLook w:val="01E0" w:firstRow="1" w:lastRow="1" w:firstColumn="1" w:lastColumn="1" w:noHBand="0" w:noVBand="0"/>
      </w:tblPr>
      <w:tblGrid>
        <w:gridCol w:w="9062"/>
      </w:tblGrid>
      <w:tr w:rsidR="006749B5" w:rsidRPr="006749B5" w:rsidTr="006749B5">
        <w:tc>
          <w:tcPr>
            <w:tcW w:w="9288"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b/>
                <w:sz w:val="22"/>
                <w:szCs w:val="22"/>
                <w:lang w:val="hr-HR" w:eastAsia="hr-HR"/>
              </w:rPr>
              <w:t>IZJAVA PACIJENTA</w:t>
            </w:r>
          </w:p>
          <w:p w:rsidR="006749B5" w:rsidRPr="006749B5" w:rsidRDefault="006749B5" w:rsidP="006749B5">
            <w:pPr>
              <w:spacing w:line="276" w:lineRule="auto"/>
              <w:rPr>
                <w:rFonts w:ascii="Arial" w:hAnsi="Arial" w:cs="Arial"/>
                <w:sz w:val="22"/>
                <w:szCs w:val="22"/>
                <w:lang w:val="hr-HR" w:eastAsia="hr-HR"/>
              </w:rPr>
            </w:pPr>
            <w:r w:rsidRPr="006749B5">
              <w:rPr>
                <w:rFonts w:ascii="Arial" w:hAnsi="Arial" w:cs="Arial"/>
                <w:sz w:val="22"/>
                <w:szCs w:val="22"/>
                <w:lang w:val="hr-HR" w:eastAsia="hr-HR"/>
              </w:rPr>
              <w:t>Ovime izjavljujem da sam pročitao informaciju za bolesnika te sam bio u prilici razgovarati s liječnikom koji mi je ponudio dati dodatne informacije i odgovoriti na eventualna dodatna pitanja. Znam da se mogu obratiti s eventualnim dodatnim pitanjima u vezi sa svojom bolešću i tijeku liječenja, mogućim posljedicama liječenja i svojim pravima kao bolesnika.</w:t>
            </w:r>
          </w:p>
          <w:p w:rsidR="006749B5" w:rsidRPr="006749B5" w:rsidRDefault="006749B5" w:rsidP="006749B5">
            <w:pPr>
              <w:spacing w:line="276" w:lineRule="auto"/>
              <w:rPr>
                <w:rFonts w:ascii="Arial" w:hAnsi="Arial" w:cs="Arial"/>
                <w:sz w:val="22"/>
                <w:szCs w:val="22"/>
                <w:lang w:val="hr-HR" w:eastAsia="hr-HR"/>
              </w:rPr>
            </w:pPr>
          </w:p>
          <w:p w:rsidR="006749B5" w:rsidRPr="006749B5" w:rsidRDefault="006749B5" w:rsidP="006749B5">
            <w:pPr>
              <w:spacing w:line="276" w:lineRule="auto"/>
              <w:rPr>
                <w:rFonts w:ascii="Arial" w:hAnsi="Arial" w:cs="Arial"/>
                <w:sz w:val="22"/>
                <w:szCs w:val="22"/>
                <w:lang w:val="hr-HR" w:eastAsia="hr-HR"/>
              </w:rPr>
            </w:pPr>
            <w:r w:rsidRPr="006749B5">
              <w:rPr>
                <w:rFonts w:ascii="Arial" w:hAnsi="Arial" w:cs="Arial"/>
                <w:sz w:val="22"/>
                <w:szCs w:val="22"/>
                <w:lang w:val="hr-HR" w:eastAsia="hr-HR"/>
              </w:rPr>
              <w:t xml:space="preserve">Potpisom potvrđujem da sam dobro razmislio(la) i odlučio(la) se liječiti </w:t>
            </w:r>
            <w:r w:rsidR="00532F49">
              <w:rPr>
                <w:rFonts w:ascii="Arial" w:hAnsi="Arial" w:cs="Arial"/>
                <w:sz w:val="22"/>
                <w:szCs w:val="22"/>
                <w:lang w:val="hr-HR" w:eastAsia="hr-HR"/>
              </w:rPr>
              <w:t>infuzijom CAR-T stanica</w:t>
            </w:r>
            <w:r w:rsidRPr="006749B5">
              <w:rPr>
                <w:rFonts w:ascii="Arial" w:hAnsi="Arial" w:cs="Arial"/>
                <w:sz w:val="22"/>
                <w:szCs w:val="22"/>
                <w:lang w:val="hr-HR" w:eastAsia="hr-HR"/>
              </w:rPr>
              <w:t xml:space="preserve">. U liječenju sudjelujem dobrovoljno, tj. svoju sam odluku donio(la) posve slobodno. Zadržavam pravo da u bilo kojem trenutku prekinem liječenje transplantacijom, a da mi ne </w:t>
            </w:r>
            <w:r w:rsidRPr="006749B5">
              <w:rPr>
                <w:rFonts w:ascii="Arial" w:hAnsi="Arial" w:cs="Arial"/>
                <w:sz w:val="22"/>
                <w:szCs w:val="22"/>
                <w:lang w:val="hr-HR" w:eastAsia="hr-HR"/>
              </w:rPr>
              <w:lastRenderedPageBreak/>
              <w:t xml:space="preserve">bude uskraćena daljnja briga o zdravlju. Upozoren(a) sam, međutim, da samovoljni prekid liječenja može imati neželjene posljedice koji bi mogle ugroziti moj život unatoč punoj primjeni drugih oblika liječenja. </w:t>
            </w:r>
          </w:p>
          <w:p w:rsidR="006749B5" w:rsidRPr="006749B5" w:rsidRDefault="006749B5" w:rsidP="006749B5">
            <w:pPr>
              <w:spacing w:line="276" w:lineRule="auto"/>
              <w:rPr>
                <w:rFonts w:ascii="Arial" w:hAnsi="Arial" w:cs="Arial"/>
                <w:sz w:val="22"/>
                <w:szCs w:val="22"/>
                <w:lang w:val="hr-HR" w:eastAsia="hr-HR"/>
              </w:rPr>
            </w:pPr>
          </w:p>
          <w:p w:rsidR="006749B5" w:rsidRPr="006749B5" w:rsidRDefault="006749B5" w:rsidP="006749B5">
            <w:pPr>
              <w:spacing w:line="276" w:lineRule="auto"/>
              <w:rPr>
                <w:rFonts w:ascii="Arial" w:hAnsi="Arial" w:cs="Arial"/>
                <w:sz w:val="22"/>
                <w:szCs w:val="22"/>
                <w:lang w:val="hr-HR" w:eastAsia="hr-HR"/>
              </w:rPr>
            </w:pPr>
            <w:r w:rsidRPr="006749B5">
              <w:rPr>
                <w:rFonts w:ascii="Arial" w:hAnsi="Arial" w:cs="Arial"/>
                <w:sz w:val="22"/>
                <w:szCs w:val="22"/>
                <w:lang w:val="hr-HR" w:eastAsia="hr-HR"/>
              </w:rPr>
              <w:t>Povjerljivost podataka: Moje ime i drugi osobni podaci neće se javno iznositi u stručnoj literaturi niti u sredstvima javnog prio</w:t>
            </w:r>
            <w:r w:rsidR="00532F49">
              <w:rPr>
                <w:rFonts w:ascii="Arial" w:hAnsi="Arial" w:cs="Arial"/>
                <w:sz w:val="22"/>
                <w:szCs w:val="22"/>
                <w:lang w:val="hr-HR" w:eastAsia="hr-HR"/>
              </w:rPr>
              <w:t>p</w:t>
            </w:r>
            <w:bookmarkStart w:id="0" w:name="_GoBack"/>
            <w:bookmarkEnd w:id="0"/>
            <w:r w:rsidRPr="006749B5">
              <w:rPr>
                <w:rFonts w:ascii="Arial" w:hAnsi="Arial" w:cs="Arial"/>
                <w:sz w:val="22"/>
                <w:szCs w:val="22"/>
                <w:lang w:val="hr-HR" w:eastAsia="hr-HR"/>
              </w:rPr>
              <w:t xml:space="preserve">ćavanja. Dozvoljavam da se ti podaci navedu u stručnom izvještaju za Međunarodni registar o presađivanju koštane srži koji prikuplja podatke o liječenim bolesnicima iz cijelog svijeta, ali ne objavljuje njihova imena. </w:t>
            </w:r>
          </w:p>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 xml:space="preserve">                                                                         </w:t>
            </w:r>
          </w:p>
        </w:tc>
      </w:tr>
    </w:tbl>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b/>
          <w:sz w:val="22"/>
          <w:szCs w:val="22"/>
          <w:lang w:val="hr-HR" w:eastAsia="hr-HR"/>
        </w:rPr>
      </w:pPr>
      <w:r w:rsidRPr="006749B5">
        <w:rPr>
          <w:rFonts w:ascii="Arial" w:eastAsia="Times New Roman" w:hAnsi="Arial" w:cs="Arial"/>
          <w:b/>
          <w:sz w:val="22"/>
          <w:szCs w:val="22"/>
          <w:lang w:val="hr-HR" w:eastAsia="hr-HR"/>
        </w:rPr>
        <w:t>SUGLASNOST</w:t>
      </w:r>
    </w:p>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r w:rsidRPr="006749B5">
        <w:rPr>
          <w:rFonts w:ascii="Arial" w:eastAsia="Times New Roman" w:hAnsi="Arial" w:cs="Arial"/>
          <w:sz w:val="22"/>
          <w:szCs w:val="22"/>
          <w:lang w:val="hr-HR" w:eastAsia="hr-HR"/>
        </w:rPr>
        <w:t xml:space="preserve">Izjavljujem da slobodnom voljom, utemeljenoj na potpunoj obaviještenosti </w:t>
      </w:r>
      <w:r w:rsidRPr="006749B5">
        <w:rPr>
          <w:rFonts w:ascii="Arial" w:eastAsia="Times New Roman" w:hAnsi="Arial" w:cs="Arial"/>
          <w:b/>
          <w:sz w:val="22"/>
          <w:szCs w:val="22"/>
          <w:lang w:val="hr-HR" w:eastAsia="hr-HR"/>
        </w:rPr>
        <w:t>PRIHVAĆAM</w:t>
      </w:r>
      <w:r w:rsidRPr="006749B5">
        <w:rPr>
          <w:rFonts w:ascii="Arial" w:eastAsia="Times New Roman" w:hAnsi="Arial" w:cs="Arial"/>
          <w:sz w:val="22"/>
          <w:szCs w:val="22"/>
          <w:lang w:val="hr-HR" w:eastAsia="hr-HR"/>
        </w:rPr>
        <w:t xml:space="preserve"> gore navedeni preporučeni postupak.    </w:t>
      </w:r>
    </w:p>
    <w:p w:rsidR="006749B5" w:rsidRPr="006749B5" w:rsidRDefault="006749B5" w:rsidP="006749B5">
      <w:pPr>
        <w:spacing w:after="0" w:line="300" w:lineRule="exact"/>
        <w:rPr>
          <w:rFonts w:ascii="Arial" w:eastAsia="Times New Roman" w:hAnsi="Arial" w:cs="Arial"/>
          <w:sz w:val="22"/>
          <w:szCs w:val="22"/>
          <w:lang w:val="hr-HR"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34"/>
        <w:gridCol w:w="4938"/>
      </w:tblGrid>
      <w:tr w:rsidR="006749B5" w:rsidRPr="006749B5" w:rsidTr="006749B5">
        <w:tc>
          <w:tcPr>
            <w:tcW w:w="4248"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Potpis i faksimil liječnika:</w:t>
            </w:r>
          </w:p>
          <w:p w:rsidR="006749B5" w:rsidRPr="006749B5" w:rsidRDefault="006749B5" w:rsidP="006749B5">
            <w:pPr>
              <w:spacing w:line="300" w:lineRule="exact"/>
              <w:rPr>
                <w:rFonts w:ascii="Arial" w:hAnsi="Arial" w:cs="Arial"/>
                <w:sz w:val="22"/>
                <w:szCs w:val="22"/>
                <w:lang w:val="hr-HR" w:eastAsia="hr-HR"/>
              </w:rPr>
            </w:pPr>
          </w:p>
        </w:tc>
        <w:tc>
          <w:tcPr>
            <w:tcW w:w="5040"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Potpis pacijenta/zakonskog zastupnika/skrbnika</w:t>
            </w:r>
          </w:p>
        </w:tc>
      </w:tr>
      <w:tr w:rsidR="006749B5" w:rsidRPr="006749B5" w:rsidTr="006749B5">
        <w:tc>
          <w:tcPr>
            <w:tcW w:w="9288" w:type="dxa"/>
            <w:gridSpan w:val="2"/>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Mjesto i datum:</w:t>
            </w:r>
          </w:p>
          <w:p w:rsidR="006749B5" w:rsidRPr="006749B5" w:rsidRDefault="006749B5" w:rsidP="006749B5">
            <w:pPr>
              <w:spacing w:line="300" w:lineRule="exact"/>
              <w:rPr>
                <w:rFonts w:ascii="Arial" w:hAnsi="Arial" w:cs="Arial"/>
                <w:sz w:val="22"/>
                <w:szCs w:val="22"/>
                <w:lang w:val="hr-HR" w:eastAsia="hr-HR"/>
              </w:rPr>
            </w:pPr>
          </w:p>
        </w:tc>
      </w:tr>
    </w:tbl>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b/>
          <w:sz w:val="22"/>
          <w:szCs w:val="22"/>
          <w:lang w:val="hr-HR" w:eastAsia="hr-HR"/>
        </w:rPr>
      </w:pPr>
      <w:r w:rsidRPr="006749B5">
        <w:rPr>
          <w:rFonts w:ascii="Arial" w:eastAsia="Times New Roman" w:hAnsi="Arial" w:cs="Arial"/>
          <w:b/>
          <w:sz w:val="22"/>
          <w:szCs w:val="22"/>
          <w:lang w:val="hr-HR" w:eastAsia="hr-HR"/>
        </w:rPr>
        <w:t>IZJAVA O ODBIJANJU</w:t>
      </w:r>
    </w:p>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r w:rsidRPr="006749B5">
        <w:rPr>
          <w:rFonts w:ascii="Arial" w:eastAsia="Times New Roman" w:hAnsi="Arial" w:cs="Arial"/>
          <w:sz w:val="22"/>
          <w:szCs w:val="22"/>
          <w:lang w:val="hr-HR" w:eastAsia="hr-HR"/>
        </w:rPr>
        <w:t xml:space="preserve">Izjavljujem da slobodnom voljom, utemeljenoj na potpunoj obaviještenosti </w:t>
      </w:r>
      <w:r w:rsidRPr="006749B5">
        <w:rPr>
          <w:rFonts w:ascii="Arial" w:eastAsia="Times New Roman" w:hAnsi="Arial" w:cs="Arial"/>
          <w:b/>
          <w:sz w:val="22"/>
          <w:szCs w:val="22"/>
          <w:lang w:val="hr-HR" w:eastAsia="hr-HR"/>
        </w:rPr>
        <w:t>ODBIJAM</w:t>
      </w:r>
      <w:r w:rsidRPr="006749B5">
        <w:rPr>
          <w:rFonts w:ascii="Arial" w:eastAsia="Times New Roman" w:hAnsi="Arial" w:cs="Arial"/>
          <w:sz w:val="22"/>
          <w:szCs w:val="22"/>
          <w:lang w:val="hr-HR" w:eastAsia="hr-HR"/>
        </w:rPr>
        <w:t xml:space="preserve"> gore navedeni preporučeni postupak    </w:t>
      </w:r>
    </w:p>
    <w:p w:rsidR="006749B5" w:rsidRPr="006749B5" w:rsidRDefault="006749B5" w:rsidP="006749B5">
      <w:pPr>
        <w:spacing w:after="0" w:line="300" w:lineRule="exact"/>
        <w:rPr>
          <w:rFonts w:ascii="Arial" w:eastAsia="Times New Roman" w:hAnsi="Arial" w:cs="Arial"/>
          <w:sz w:val="22"/>
          <w:szCs w:val="22"/>
          <w:lang w:val="hr-HR"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34"/>
        <w:gridCol w:w="4938"/>
      </w:tblGrid>
      <w:tr w:rsidR="006749B5" w:rsidRPr="006749B5" w:rsidTr="006749B5">
        <w:tc>
          <w:tcPr>
            <w:tcW w:w="4248"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Potpis i faksimil liječnika:</w:t>
            </w:r>
          </w:p>
          <w:p w:rsidR="006749B5" w:rsidRPr="006749B5" w:rsidRDefault="006749B5" w:rsidP="006749B5">
            <w:pPr>
              <w:spacing w:line="300" w:lineRule="exact"/>
              <w:rPr>
                <w:rFonts w:ascii="Arial" w:hAnsi="Arial" w:cs="Arial"/>
                <w:sz w:val="22"/>
                <w:szCs w:val="22"/>
                <w:lang w:val="hr-HR" w:eastAsia="hr-HR"/>
              </w:rPr>
            </w:pPr>
          </w:p>
        </w:tc>
        <w:tc>
          <w:tcPr>
            <w:tcW w:w="5040" w:type="dxa"/>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Potpis pacijenta/zakonskog zastupnika/skrbnika</w:t>
            </w:r>
          </w:p>
        </w:tc>
      </w:tr>
      <w:tr w:rsidR="006749B5" w:rsidRPr="006749B5" w:rsidTr="006749B5">
        <w:tc>
          <w:tcPr>
            <w:tcW w:w="9288" w:type="dxa"/>
            <w:gridSpan w:val="2"/>
          </w:tcPr>
          <w:p w:rsidR="006749B5" w:rsidRPr="006749B5" w:rsidRDefault="006749B5" w:rsidP="006749B5">
            <w:pPr>
              <w:spacing w:line="300" w:lineRule="exact"/>
              <w:rPr>
                <w:rFonts w:ascii="Arial" w:hAnsi="Arial" w:cs="Arial"/>
                <w:sz w:val="22"/>
                <w:szCs w:val="22"/>
                <w:lang w:val="hr-HR" w:eastAsia="hr-HR"/>
              </w:rPr>
            </w:pPr>
            <w:r w:rsidRPr="006749B5">
              <w:rPr>
                <w:rFonts w:ascii="Arial" w:hAnsi="Arial" w:cs="Arial"/>
                <w:sz w:val="22"/>
                <w:szCs w:val="22"/>
                <w:lang w:val="hr-HR" w:eastAsia="hr-HR"/>
              </w:rPr>
              <w:t>Mjesto i datum:</w:t>
            </w:r>
          </w:p>
          <w:p w:rsidR="006749B5" w:rsidRPr="006749B5" w:rsidRDefault="006749B5" w:rsidP="006749B5">
            <w:pPr>
              <w:spacing w:line="300" w:lineRule="exact"/>
              <w:rPr>
                <w:rFonts w:ascii="Arial" w:hAnsi="Arial" w:cs="Arial"/>
                <w:sz w:val="22"/>
                <w:szCs w:val="22"/>
                <w:lang w:val="hr-HR" w:eastAsia="hr-HR"/>
              </w:rPr>
            </w:pPr>
          </w:p>
        </w:tc>
      </w:tr>
    </w:tbl>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Pr="006749B5" w:rsidRDefault="006749B5" w:rsidP="006749B5">
      <w:pPr>
        <w:spacing w:after="0" w:line="300" w:lineRule="exact"/>
        <w:rPr>
          <w:rFonts w:ascii="Arial" w:eastAsia="Times New Roman" w:hAnsi="Arial" w:cs="Arial"/>
          <w:sz w:val="22"/>
          <w:szCs w:val="22"/>
          <w:lang w:val="hr-HR" w:eastAsia="hr-HR"/>
        </w:rPr>
      </w:pPr>
    </w:p>
    <w:p w:rsidR="006749B5" w:rsidRDefault="006749B5"/>
    <w:sectPr w:rsidR="006749B5" w:rsidSect="006749B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DE" w:rsidRDefault="007F57DE">
      <w:pPr>
        <w:spacing w:after="0" w:line="240" w:lineRule="auto"/>
      </w:pPr>
      <w:r>
        <w:separator/>
      </w:r>
    </w:p>
  </w:endnote>
  <w:endnote w:type="continuationSeparator" w:id="0">
    <w:p w:rsidR="007F57DE" w:rsidRDefault="007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9B5" w:rsidRDefault="006749B5" w:rsidP="006749B5">
    <w:pPr>
      <w:pStyle w:val="Podnoje"/>
      <w:jc w:val="right"/>
    </w:pPr>
    <w:r>
      <w:t>OZ-ZZH/35</w:t>
    </w:r>
  </w:p>
  <w:p w:rsidR="006749B5" w:rsidRDefault="006749B5" w:rsidP="006749B5">
    <w:pPr>
      <w:pStyle w:val="Podnoje"/>
      <w:jc w:val="right"/>
    </w:pPr>
    <w:proofErr w:type="spellStart"/>
    <w:r>
      <w:t>Verzija</w:t>
    </w:r>
    <w:proofErr w:type="spellEnd"/>
    <w:r>
      <w:t xml:space="preserve"> 2.0</w:t>
    </w:r>
  </w:p>
  <w:p w:rsidR="006749B5" w:rsidRPr="00962856" w:rsidRDefault="006749B5" w:rsidP="006749B5">
    <w:pPr>
      <w:pStyle w:val="Podnoje"/>
      <w:jc w:val="right"/>
    </w:pPr>
    <w:r>
      <w:t xml:space="preserve">Str. </w:t>
    </w:r>
    <w:r>
      <w:rPr>
        <w:b/>
      </w:rPr>
      <w:fldChar w:fldCharType="begin"/>
    </w:r>
    <w:r>
      <w:rPr>
        <w:b/>
      </w:rPr>
      <w:instrText xml:space="preserve"> PAGE </w:instrText>
    </w:r>
    <w:r>
      <w:rPr>
        <w:b/>
      </w:rPr>
      <w:fldChar w:fldCharType="separate"/>
    </w:r>
    <w:r>
      <w:rPr>
        <w:b/>
        <w:noProof/>
      </w:rPr>
      <w:t>1</w:t>
    </w:r>
    <w:r>
      <w:rPr>
        <w:b/>
      </w:rPr>
      <w:fldChar w:fldCharType="end"/>
    </w:r>
    <w:r>
      <w:t xml:space="preserve"> od </w:t>
    </w:r>
    <w:r>
      <w:rPr>
        <w:b/>
      </w:rPr>
      <w:fldChar w:fldCharType="begin"/>
    </w:r>
    <w:r>
      <w:rPr>
        <w:b/>
      </w:rPr>
      <w:instrText xml:space="preserve"> NUMPAGES  </w:instrText>
    </w:r>
    <w:r>
      <w:rPr>
        <w:b/>
      </w:rPr>
      <w:fldChar w:fldCharType="separate"/>
    </w:r>
    <w:r>
      <w:rPr>
        <w:b/>
        <w:noProof/>
      </w:rPr>
      <w:t>4</w:t>
    </w:r>
    <w:r>
      <w:rPr>
        <w:b/>
      </w:rPr>
      <w:fldChar w:fldCharType="end"/>
    </w:r>
    <w:r w:rsidRPr="004E2780">
      <w:rPr>
        <w:i/>
        <w:iCs/>
        <w:lang w:val="hr-H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DE" w:rsidRDefault="007F57DE">
      <w:pPr>
        <w:spacing w:after="0" w:line="240" w:lineRule="auto"/>
      </w:pPr>
      <w:r>
        <w:separator/>
      </w:r>
    </w:p>
  </w:footnote>
  <w:footnote w:type="continuationSeparator" w:id="0">
    <w:p w:rsidR="007F57DE" w:rsidRDefault="007F5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B5"/>
    <w:rsid w:val="00205D02"/>
    <w:rsid w:val="002B6B29"/>
    <w:rsid w:val="00532F49"/>
    <w:rsid w:val="005530CE"/>
    <w:rsid w:val="006749B5"/>
    <w:rsid w:val="007B57C4"/>
    <w:rsid w:val="007F57DE"/>
    <w:rsid w:val="008B1523"/>
    <w:rsid w:val="00D6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0952"/>
  <w15:chartTrackingRefBased/>
  <w15:docId w15:val="{68D181C8-B40E-4C2B-9D97-FF7F238C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6749B5"/>
    <w:pPr>
      <w:tabs>
        <w:tab w:val="center" w:pos="4703"/>
        <w:tab w:val="right" w:pos="9406"/>
      </w:tabs>
      <w:spacing w:after="0" w:line="240" w:lineRule="auto"/>
    </w:pPr>
  </w:style>
  <w:style w:type="character" w:customStyle="1" w:styleId="PodnojeChar">
    <w:name w:val="Podnožje Char"/>
    <w:basedOn w:val="Zadanifontodlomka"/>
    <w:link w:val="Podnoje"/>
    <w:uiPriority w:val="99"/>
    <w:semiHidden/>
    <w:rsid w:val="006749B5"/>
  </w:style>
  <w:style w:type="table" w:styleId="Reetkatablice">
    <w:name w:val="Table Grid"/>
    <w:basedOn w:val="Obinatablica"/>
    <w:uiPriority w:val="99"/>
    <w:rsid w:val="006749B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1627</Words>
  <Characters>9275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AURER IGOR</dc:creator>
  <cp:keywords/>
  <dc:description/>
  <cp:lastModifiedBy>AURER IGOR</cp:lastModifiedBy>
  <cp:revision>2</cp:revision>
  <dcterms:created xsi:type="dcterms:W3CDTF">2019-11-11T11:45:00Z</dcterms:created>
  <dcterms:modified xsi:type="dcterms:W3CDTF">2019-11-11T12:22:00Z</dcterms:modified>
</cp:coreProperties>
</file>